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D1B6" w14:textId="10A097A6" w:rsidR="00577B96" w:rsidRPr="00C52DA1" w:rsidRDefault="00577B96" w:rsidP="00577B96">
      <w:pPr>
        <w:jc w:val="both"/>
        <w:rPr>
          <w:b/>
        </w:rPr>
      </w:pPr>
      <w:bookmarkStart w:id="0" w:name="_Hlk93648470"/>
      <w:r w:rsidRPr="00152A7D">
        <w:rPr>
          <w:b/>
          <w:lang w:val="ru-RU"/>
        </w:rPr>
        <w:t xml:space="preserve">                                                                                                       </w:t>
      </w:r>
      <w:r>
        <w:rPr>
          <w:b/>
          <w:lang w:val="ru-RU"/>
        </w:rPr>
        <w:t xml:space="preserve">                   </w:t>
      </w:r>
      <w:r w:rsidRPr="00152A7D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Додаток</w:t>
      </w:r>
      <w:proofErr w:type="spellEnd"/>
      <w:r>
        <w:rPr>
          <w:b/>
          <w:lang w:val="ru-RU"/>
        </w:rPr>
        <w:t xml:space="preserve"> №</w:t>
      </w:r>
      <w:r>
        <w:rPr>
          <w:b/>
        </w:rPr>
        <w:t>3</w:t>
      </w:r>
    </w:p>
    <w:p w14:paraId="4288FA4D" w14:textId="767E8455" w:rsidR="00577B96" w:rsidRPr="00152A7D" w:rsidRDefault="00577B96" w:rsidP="00577B96">
      <w:pPr>
        <w:jc w:val="both"/>
        <w:rPr>
          <w:b/>
          <w:lang w:val="ru-RU"/>
        </w:rPr>
      </w:pPr>
      <w:r w:rsidRPr="00152A7D">
        <w:rPr>
          <w:b/>
          <w:lang w:val="ru-RU"/>
        </w:rPr>
        <w:t xml:space="preserve">                                                                                              </w:t>
      </w:r>
      <w:r>
        <w:rPr>
          <w:b/>
          <w:lang w:val="ru-RU"/>
        </w:rPr>
        <w:t xml:space="preserve">                 </w:t>
      </w:r>
      <w:proofErr w:type="gramStart"/>
      <w:r w:rsidRPr="00152A7D">
        <w:rPr>
          <w:b/>
          <w:lang w:val="ru-RU"/>
        </w:rPr>
        <w:t>до</w:t>
      </w:r>
      <w:proofErr w:type="gramEnd"/>
      <w:r w:rsidRPr="00152A7D">
        <w:rPr>
          <w:b/>
          <w:lang w:val="ru-RU"/>
        </w:rPr>
        <w:t xml:space="preserve"> наказу КНП «ВОКЛ</w:t>
      </w:r>
    </w:p>
    <w:p w14:paraId="1BF724E1" w14:textId="6EA7ACA8" w:rsidR="00577B96" w:rsidRPr="00152A7D" w:rsidRDefault="00577B96" w:rsidP="00577B96">
      <w:pPr>
        <w:tabs>
          <w:tab w:val="left" w:pos="5103"/>
        </w:tabs>
        <w:jc w:val="both"/>
        <w:rPr>
          <w:b/>
          <w:lang w:val="ru-RU"/>
        </w:rPr>
      </w:pPr>
      <w:r w:rsidRPr="00152A7D">
        <w:rPr>
          <w:b/>
          <w:lang w:val="ru-RU"/>
        </w:rPr>
        <w:t xml:space="preserve">                                                                                              </w:t>
      </w:r>
      <w:r>
        <w:rPr>
          <w:b/>
          <w:lang w:val="ru-RU"/>
        </w:rPr>
        <w:t xml:space="preserve">                 </w:t>
      </w:r>
      <w:proofErr w:type="spellStart"/>
      <w:r w:rsidRPr="00152A7D">
        <w:rPr>
          <w:b/>
          <w:lang w:val="ru-RU"/>
        </w:rPr>
        <w:t>ім</w:t>
      </w:r>
      <w:proofErr w:type="spellEnd"/>
      <w:r w:rsidRPr="00152A7D">
        <w:rPr>
          <w:b/>
          <w:lang w:val="ru-RU"/>
        </w:rPr>
        <w:t>. М. І. Пирогова</w:t>
      </w:r>
    </w:p>
    <w:p w14:paraId="734E9B76" w14:textId="509A53DC" w:rsidR="00577B96" w:rsidRPr="00C52DA1" w:rsidRDefault="00577B96" w:rsidP="00577B96">
      <w:pPr>
        <w:tabs>
          <w:tab w:val="left" w:pos="5103"/>
        </w:tabs>
        <w:jc w:val="both"/>
        <w:rPr>
          <w:b/>
          <w:lang w:val="ru-RU"/>
        </w:rPr>
      </w:pPr>
      <w:r w:rsidRPr="00152A7D">
        <w:rPr>
          <w:b/>
          <w:lang w:val="ru-RU"/>
        </w:rPr>
        <w:t xml:space="preserve">                                                                                              </w:t>
      </w:r>
      <w:r>
        <w:rPr>
          <w:b/>
          <w:lang w:val="ru-RU"/>
        </w:rPr>
        <w:t xml:space="preserve">            </w:t>
      </w:r>
      <w:proofErr w:type="spellStart"/>
      <w:r w:rsidRPr="00C52DA1">
        <w:rPr>
          <w:b/>
          <w:lang w:val="ru-RU"/>
        </w:rPr>
        <w:t>Вінницької</w:t>
      </w:r>
      <w:proofErr w:type="spellEnd"/>
      <w:r w:rsidRPr="00C52DA1">
        <w:rPr>
          <w:b/>
          <w:lang w:val="ru-RU"/>
        </w:rPr>
        <w:t xml:space="preserve"> </w:t>
      </w:r>
      <w:proofErr w:type="spellStart"/>
      <w:r w:rsidRPr="00C52DA1">
        <w:rPr>
          <w:b/>
          <w:lang w:val="ru-RU"/>
        </w:rPr>
        <w:t>обласно</w:t>
      </w:r>
      <w:proofErr w:type="gramStart"/>
      <w:r w:rsidRPr="00C52DA1">
        <w:rPr>
          <w:b/>
          <w:lang w:val="ru-RU"/>
        </w:rPr>
        <w:t>ї</w:t>
      </w:r>
      <w:proofErr w:type="spellEnd"/>
      <w:r w:rsidRPr="00C52DA1">
        <w:rPr>
          <w:b/>
          <w:lang w:val="ru-RU"/>
        </w:rPr>
        <w:t xml:space="preserve"> Р</w:t>
      </w:r>
      <w:proofErr w:type="gramEnd"/>
      <w:r w:rsidRPr="00C52DA1">
        <w:rPr>
          <w:b/>
          <w:lang w:val="ru-RU"/>
        </w:rPr>
        <w:t xml:space="preserve">ади»  </w:t>
      </w:r>
    </w:p>
    <w:p w14:paraId="29AEE1E6" w14:textId="5F494756" w:rsidR="00577B96" w:rsidRPr="00C52DA1" w:rsidRDefault="00577B96" w:rsidP="00577B96">
      <w:pPr>
        <w:tabs>
          <w:tab w:val="left" w:pos="5103"/>
        </w:tabs>
        <w:jc w:val="both"/>
        <w:rPr>
          <w:b/>
          <w:lang w:val="ru-RU"/>
        </w:rPr>
      </w:pPr>
      <w:r w:rsidRPr="00C52DA1">
        <w:rPr>
          <w:b/>
          <w:lang w:val="ru-RU"/>
        </w:rPr>
        <w:t xml:space="preserve">                                                                                             </w:t>
      </w:r>
      <w:r w:rsidR="002F635B">
        <w:rPr>
          <w:b/>
          <w:lang w:val="ru-RU"/>
        </w:rPr>
        <w:t xml:space="preserve">                     </w:t>
      </w:r>
      <w:proofErr w:type="spellStart"/>
      <w:r w:rsidR="002F635B">
        <w:rPr>
          <w:b/>
          <w:lang w:val="ru-RU"/>
        </w:rPr>
        <w:t>від</w:t>
      </w:r>
      <w:proofErr w:type="spellEnd"/>
      <w:r w:rsidR="002F635B">
        <w:rPr>
          <w:b/>
          <w:lang w:val="ru-RU"/>
        </w:rPr>
        <w:t xml:space="preserve"> 31.01.202</w:t>
      </w:r>
      <w:r w:rsidR="002F635B" w:rsidRPr="002F635B">
        <w:rPr>
          <w:b/>
          <w:lang w:val="ru-RU"/>
        </w:rPr>
        <w:t>2</w:t>
      </w:r>
      <w:r w:rsidR="002F635B">
        <w:rPr>
          <w:b/>
        </w:rPr>
        <w:t xml:space="preserve">р.  </w:t>
      </w:r>
      <w:bookmarkStart w:id="1" w:name="_GoBack"/>
      <w:bookmarkEnd w:id="1"/>
      <w:r w:rsidRPr="00C52DA1">
        <w:rPr>
          <w:b/>
          <w:lang w:val="ru-RU"/>
        </w:rPr>
        <w:t xml:space="preserve"> №</w:t>
      </w:r>
      <w:r w:rsidR="002F635B" w:rsidRPr="002F635B">
        <w:rPr>
          <w:b/>
          <w:lang w:val="ru-RU"/>
        </w:rPr>
        <w:t>31</w:t>
      </w:r>
      <w:r w:rsidRPr="00C52DA1">
        <w:rPr>
          <w:b/>
          <w:lang w:val="ru-RU"/>
        </w:rPr>
        <w:t xml:space="preserve"> </w:t>
      </w:r>
    </w:p>
    <w:p w14:paraId="351CFAEA" w14:textId="77777777" w:rsidR="00577B96" w:rsidRPr="00C52DA1" w:rsidRDefault="00577B96" w:rsidP="00577B96">
      <w:pPr>
        <w:ind w:left="360" w:hanging="360"/>
        <w:jc w:val="both"/>
        <w:rPr>
          <w:b/>
          <w:lang w:val="ru-RU"/>
        </w:rPr>
      </w:pPr>
    </w:p>
    <w:p w14:paraId="33D2ABFD" w14:textId="77777777" w:rsidR="00577B96" w:rsidRPr="00C52DA1" w:rsidRDefault="00577B96" w:rsidP="00577B96">
      <w:pPr>
        <w:ind w:left="360" w:hanging="360"/>
        <w:rPr>
          <w:lang w:val="ru-RU"/>
        </w:rPr>
      </w:pPr>
    </w:p>
    <w:p w14:paraId="69C21C59" w14:textId="7C3AD9E3" w:rsidR="00604FD9" w:rsidRPr="00542071" w:rsidRDefault="00604FD9" w:rsidP="00577B96">
      <w:pPr>
        <w:ind w:left="4962"/>
        <w:rPr>
          <w:bCs/>
          <w:sz w:val="28"/>
          <w:szCs w:val="28"/>
        </w:rPr>
      </w:pPr>
    </w:p>
    <w:p w14:paraId="2AD9B591" w14:textId="4137EA5B" w:rsidR="002E4826" w:rsidRPr="00542071" w:rsidRDefault="002E4826" w:rsidP="002E4826">
      <w:pPr>
        <w:ind w:firstLine="5387"/>
        <w:rPr>
          <w:sz w:val="28"/>
          <w:szCs w:val="28"/>
        </w:rPr>
      </w:pPr>
    </w:p>
    <w:bookmarkEnd w:id="0"/>
    <w:p w14:paraId="19268F4F" w14:textId="775492E7" w:rsidR="00604FD9" w:rsidRPr="00542071" w:rsidRDefault="00604FD9" w:rsidP="002E4826">
      <w:pPr>
        <w:ind w:firstLine="5387"/>
        <w:rPr>
          <w:sz w:val="28"/>
          <w:szCs w:val="28"/>
        </w:rPr>
      </w:pPr>
    </w:p>
    <w:p w14:paraId="02949385" w14:textId="18EC0280" w:rsidR="00604FD9" w:rsidRPr="00542071" w:rsidRDefault="00604FD9" w:rsidP="002E4826">
      <w:pPr>
        <w:ind w:firstLine="5387"/>
        <w:rPr>
          <w:sz w:val="28"/>
          <w:szCs w:val="28"/>
        </w:rPr>
      </w:pPr>
    </w:p>
    <w:p w14:paraId="3128B049" w14:textId="00FFAB74" w:rsidR="00604FD9" w:rsidRPr="00542071" w:rsidRDefault="00604FD9" w:rsidP="002E4826">
      <w:pPr>
        <w:ind w:firstLine="5387"/>
        <w:rPr>
          <w:sz w:val="28"/>
          <w:szCs w:val="28"/>
        </w:rPr>
      </w:pPr>
    </w:p>
    <w:p w14:paraId="6B6126D4" w14:textId="6682929F" w:rsidR="00604FD9" w:rsidRPr="00542071" w:rsidRDefault="00604FD9" w:rsidP="00604FD9">
      <w:pPr>
        <w:rPr>
          <w:sz w:val="28"/>
          <w:szCs w:val="28"/>
        </w:rPr>
      </w:pPr>
    </w:p>
    <w:p w14:paraId="3A3FD3B3" w14:textId="3DA9501F" w:rsidR="00604FD9" w:rsidRPr="00542071" w:rsidRDefault="00604FD9" w:rsidP="00604FD9">
      <w:pPr>
        <w:rPr>
          <w:sz w:val="28"/>
          <w:szCs w:val="28"/>
        </w:rPr>
      </w:pPr>
    </w:p>
    <w:p w14:paraId="237383CA" w14:textId="09577C0C" w:rsidR="00604FD9" w:rsidRPr="00542071" w:rsidRDefault="00604FD9" w:rsidP="00604FD9">
      <w:pPr>
        <w:jc w:val="center"/>
        <w:rPr>
          <w:b/>
          <w:bCs/>
          <w:sz w:val="28"/>
          <w:szCs w:val="28"/>
        </w:rPr>
      </w:pPr>
      <w:r w:rsidRPr="00542071">
        <w:rPr>
          <w:b/>
          <w:bCs/>
          <w:sz w:val="28"/>
          <w:szCs w:val="28"/>
        </w:rPr>
        <w:t>ПОЛОЖЕННЯ</w:t>
      </w:r>
    </w:p>
    <w:p w14:paraId="1ADD0401" w14:textId="3860C8D0" w:rsidR="00AF6C71" w:rsidRPr="00542071" w:rsidRDefault="00604FD9" w:rsidP="00E63413">
      <w:pPr>
        <w:jc w:val="center"/>
        <w:rPr>
          <w:b/>
          <w:sz w:val="28"/>
          <w:szCs w:val="28"/>
          <w:lang w:eastAsia="ru-RU"/>
        </w:rPr>
      </w:pPr>
      <w:r w:rsidRPr="00542071">
        <w:rPr>
          <w:b/>
          <w:bCs/>
          <w:sz w:val="28"/>
          <w:szCs w:val="28"/>
        </w:rPr>
        <w:t xml:space="preserve">про </w:t>
      </w:r>
      <w:r w:rsidR="00E63413" w:rsidRPr="00542071">
        <w:rPr>
          <w:b/>
          <w:bCs/>
          <w:sz w:val="28"/>
          <w:szCs w:val="28"/>
        </w:rPr>
        <w:t>запобігання конфл</w:t>
      </w:r>
      <w:r w:rsidR="005C15A5" w:rsidRPr="00542071">
        <w:rPr>
          <w:b/>
          <w:bCs/>
          <w:sz w:val="28"/>
          <w:szCs w:val="28"/>
        </w:rPr>
        <w:t>ікту</w:t>
      </w:r>
      <w:r w:rsidR="00AF6C71" w:rsidRPr="00542071">
        <w:rPr>
          <w:b/>
          <w:bCs/>
          <w:sz w:val="28"/>
          <w:szCs w:val="28"/>
        </w:rPr>
        <w:t xml:space="preserve"> </w:t>
      </w:r>
      <w:bookmarkStart w:id="2" w:name="_Hlk93648600"/>
      <w:r w:rsidR="005C15A5" w:rsidRPr="00542071">
        <w:rPr>
          <w:b/>
          <w:bCs/>
          <w:sz w:val="28"/>
          <w:szCs w:val="28"/>
        </w:rPr>
        <w:t xml:space="preserve">інтересів під час проведення заходів безперервного професійного розвитку та недопущення залучення i використання коштів фізичних (юридичних)  осіб  для реклами лікарських засобів, медичних виробів </w:t>
      </w:r>
      <w:proofErr w:type="spellStart"/>
      <w:r w:rsidR="005C15A5" w:rsidRPr="00542071">
        <w:rPr>
          <w:b/>
          <w:bCs/>
          <w:sz w:val="28"/>
          <w:szCs w:val="28"/>
        </w:rPr>
        <w:t>aбo</w:t>
      </w:r>
      <w:proofErr w:type="spellEnd"/>
      <w:r w:rsidR="005C15A5" w:rsidRPr="00542071">
        <w:rPr>
          <w:b/>
          <w:bCs/>
          <w:sz w:val="28"/>
          <w:szCs w:val="28"/>
        </w:rPr>
        <w:t xml:space="preserve"> медичних послуг </w:t>
      </w:r>
      <w:r w:rsidR="008759AB" w:rsidRPr="00542071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комунального некомерційного підприємства</w:t>
      </w:r>
      <w:r w:rsidR="00AF6C71" w:rsidRPr="00542071">
        <w:rPr>
          <w:b/>
          <w:sz w:val="28"/>
          <w:szCs w:val="28"/>
          <w:lang w:eastAsia="ru-RU"/>
        </w:rPr>
        <w:t xml:space="preserve"> «Вінницька обласна клінічна лікарня ім</w:t>
      </w:r>
      <w:r w:rsidR="008759AB" w:rsidRPr="00542071">
        <w:rPr>
          <w:b/>
          <w:sz w:val="28"/>
          <w:szCs w:val="28"/>
          <w:lang w:eastAsia="ru-RU"/>
        </w:rPr>
        <w:t>ені</w:t>
      </w:r>
      <w:r w:rsidR="00547098" w:rsidRPr="00542071">
        <w:rPr>
          <w:b/>
          <w:sz w:val="28"/>
          <w:szCs w:val="28"/>
          <w:lang w:eastAsia="ru-RU"/>
        </w:rPr>
        <w:t xml:space="preserve"> </w:t>
      </w:r>
      <w:r w:rsidR="00AF6C71" w:rsidRPr="00542071">
        <w:rPr>
          <w:b/>
          <w:sz w:val="28"/>
          <w:szCs w:val="28"/>
          <w:lang w:eastAsia="ru-RU"/>
        </w:rPr>
        <w:t>М.І.</w:t>
      </w:r>
      <w:r w:rsidR="008759AB" w:rsidRPr="00542071">
        <w:rPr>
          <w:b/>
          <w:sz w:val="28"/>
          <w:szCs w:val="28"/>
          <w:lang w:eastAsia="ru-RU"/>
        </w:rPr>
        <w:t xml:space="preserve"> </w:t>
      </w:r>
      <w:r w:rsidR="00AF6C71" w:rsidRPr="00542071">
        <w:rPr>
          <w:b/>
          <w:sz w:val="28"/>
          <w:szCs w:val="28"/>
          <w:lang w:eastAsia="ru-RU"/>
        </w:rPr>
        <w:t>Пирогова Вінницької обласної Ради»</w:t>
      </w:r>
    </w:p>
    <w:p w14:paraId="70B156C1" w14:textId="77777777" w:rsidR="00E63413" w:rsidRPr="00542071" w:rsidRDefault="00E63413" w:rsidP="00604FD9">
      <w:pPr>
        <w:jc w:val="center"/>
        <w:rPr>
          <w:b/>
          <w:bCs/>
          <w:sz w:val="28"/>
          <w:szCs w:val="28"/>
        </w:rPr>
      </w:pPr>
    </w:p>
    <w:bookmarkEnd w:id="2"/>
    <w:p w14:paraId="7D174926" w14:textId="77777777" w:rsidR="002E4826" w:rsidRPr="00542071" w:rsidRDefault="002E4826" w:rsidP="002E4826">
      <w:pPr>
        <w:ind w:firstLine="5387"/>
        <w:rPr>
          <w:sz w:val="28"/>
          <w:szCs w:val="28"/>
        </w:rPr>
      </w:pPr>
    </w:p>
    <w:p w14:paraId="015E2FF8" w14:textId="77777777" w:rsidR="002E4826" w:rsidRPr="00542071" w:rsidRDefault="002E4826" w:rsidP="002E4826">
      <w:pPr>
        <w:ind w:firstLine="5387"/>
        <w:rPr>
          <w:sz w:val="28"/>
          <w:szCs w:val="28"/>
        </w:rPr>
      </w:pPr>
    </w:p>
    <w:p w14:paraId="51523D90" w14:textId="7E457295" w:rsidR="00604FD9" w:rsidRPr="00542071" w:rsidRDefault="00604FD9" w:rsidP="002E4826">
      <w:pPr>
        <w:rPr>
          <w:sz w:val="28"/>
          <w:szCs w:val="28"/>
        </w:rPr>
      </w:pPr>
    </w:p>
    <w:p w14:paraId="2877AE57" w14:textId="1267FE79" w:rsidR="00604FD9" w:rsidRPr="00542071" w:rsidRDefault="00604FD9" w:rsidP="002E4826">
      <w:pPr>
        <w:rPr>
          <w:sz w:val="28"/>
          <w:szCs w:val="28"/>
        </w:rPr>
      </w:pPr>
    </w:p>
    <w:p w14:paraId="3A9A2AA5" w14:textId="4762C8BE" w:rsidR="00604FD9" w:rsidRPr="00542071" w:rsidRDefault="00604FD9" w:rsidP="002E4826">
      <w:pPr>
        <w:rPr>
          <w:sz w:val="28"/>
          <w:szCs w:val="28"/>
        </w:rPr>
      </w:pPr>
    </w:p>
    <w:p w14:paraId="33BC01D5" w14:textId="57D489A5" w:rsidR="00604FD9" w:rsidRPr="00542071" w:rsidRDefault="00604FD9" w:rsidP="002E4826">
      <w:pPr>
        <w:rPr>
          <w:noProof/>
          <w:sz w:val="28"/>
          <w:szCs w:val="28"/>
        </w:rPr>
      </w:pPr>
    </w:p>
    <w:p w14:paraId="0FB15676" w14:textId="589A8138" w:rsidR="00AF6C71" w:rsidRPr="00542071" w:rsidRDefault="00AF6C71" w:rsidP="002E4826">
      <w:pPr>
        <w:rPr>
          <w:noProof/>
          <w:sz w:val="28"/>
          <w:szCs w:val="28"/>
        </w:rPr>
      </w:pPr>
    </w:p>
    <w:p w14:paraId="3A5C2D8A" w14:textId="7D4BEC0F" w:rsidR="00AF6C71" w:rsidRPr="00542071" w:rsidRDefault="00AF6C71" w:rsidP="002E4826">
      <w:pPr>
        <w:rPr>
          <w:noProof/>
          <w:sz w:val="28"/>
          <w:szCs w:val="28"/>
        </w:rPr>
      </w:pPr>
    </w:p>
    <w:p w14:paraId="64ABEEFD" w14:textId="32FC3D59" w:rsidR="00AF6C71" w:rsidRPr="00542071" w:rsidRDefault="00AF6C71" w:rsidP="002E4826">
      <w:pPr>
        <w:rPr>
          <w:noProof/>
          <w:sz w:val="28"/>
          <w:szCs w:val="28"/>
        </w:rPr>
      </w:pPr>
    </w:p>
    <w:p w14:paraId="11CA4638" w14:textId="17F47F61" w:rsidR="00AF6C71" w:rsidRPr="00542071" w:rsidRDefault="00AF6C71" w:rsidP="002E4826">
      <w:pPr>
        <w:rPr>
          <w:noProof/>
          <w:sz w:val="28"/>
          <w:szCs w:val="28"/>
        </w:rPr>
      </w:pPr>
    </w:p>
    <w:p w14:paraId="19C76616" w14:textId="11A4162A" w:rsidR="00AF6C71" w:rsidRPr="00542071" w:rsidRDefault="00AF6C71" w:rsidP="002E4826">
      <w:pPr>
        <w:rPr>
          <w:noProof/>
          <w:sz w:val="28"/>
          <w:szCs w:val="28"/>
        </w:rPr>
      </w:pPr>
    </w:p>
    <w:p w14:paraId="2AEEED07" w14:textId="2B07E78E" w:rsidR="00AF6C71" w:rsidRPr="00542071" w:rsidRDefault="00AF6C71" w:rsidP="002E4826">
      <w:pPr>
        <w:rPr>
          <w:noProof/>
          <w:sz w:val="28"/>
          <w:szCs w:val="28"/>
        </w:rPr>
      </w:pPr>
    </w:p>
    <w:p w14:paraId="694B0D66" w14:textId="5F7C502F" w:rsidR="00AF6C71" w:rsidRPr="00542071" w:rsidRDefault="00AF6C71" w:rsidP="00AF6C71">
      <w:pPr>
        <w:jc w:val="right"/>
        <w:rPr>
          <w:noProof/>
          <w:sz w:val="28"/>
          <w:szCs w:val="28"/>
        </w:rPr>
      </w:pPr>
    </w:p>
    <w:p w14:paraId="69D42808" w14:textId="0B10B485" w:rsidR="00AF6C71" w:rsidRPr="00542071" w:rsidRDefault="00AF6C71" w:rsidP="002E4826">
      <w:pPr>
        <w:rPr>
          <w:noProof/>
          <w:sz w:val="28"/>
          <w:szCs w:val="28"/>
        </w:rPr>
      </w:pPr>
    </w:p>
    <w:p w14:paraId="4157D64F" w14:textId="77777777" w:rsidR="00B24F2F" w:rsidRPr="00542071" w:rsidRDefault="00B24F2F" w:rsidP="002E4826">
      <w:pPr>
        <w:rPr>
          <w:noProof/>
          <w:sz w:val="28"/>
          <w:szCs w:val="28"/>
        </w:rPr>
      </w:pPr>
    </w:p>
    <w:p w14:paraId="6E4B3482" w14:textId="77777777" w:rsidR="00B24F2F" w:rsidRPr="00542071" w:rsidRDefault="00B24F2F" w:rsidP="002E4826">
      <w:pPr>
        <w:rPr>
          <w:noProof/>
          <w:sz w:val="28"/>
          <w:szCs w:val="28"/>
        </w:rPr>
      </w:pPr>
    </w:p>
    <w:p w14:paraId="7C0283C4" w14:textId="77777777" w:rsidR="00072E8E" w:rsidRDefault="00072E8E" w:rsidP="002E4826">
      <w:pPr>
        <w:rPr>
          <w:noProof/>
          <w:sz w:val="28"/>
          <w:szCs w:val="28"/>
        </w:rPr>
      </w:pPr>
    </w:p>
    <w:p w14:paraId="57B286BC" w14:textId="77777777" w:rsidR="00047A1A" w:rsidRDefault="00047A1A" w:rsidP="002E4826">
      <w:pPr>
        <w:rPr>
          <w:noProof/>
          <w:sz w:val="28"/>
          <w:szCs w:val="28"/>
        </w:rPr>
      </w:pPr>
    </w:p>
    <w:p w14:paraId="4ABFF766" w14:textId="77777777" w:rsidR="00047A1A" w:rsidRDefault="00047A1A" w:rsidP="002E4826">
      <w:pPr>
        <w:rPr>
          <w:noProof/>
          <w:sz w:val="28"/>
          <w:szCs w:val="28"/>
        </w:rPr>
      </w:pPr>
    </w:p>
    <w:p w14:paraId="5550A2CF" w14:textId="77777777" w:rsidR="00047A1A" w:rsidRDefault="00047A1A" w:rsidP="002E4826">
      <w:pPr>
        <w:rPr>
          <w:noProof/>
          <w:sz w:val="28"/>
          <w:szCs w:val="28"/>
        </w:rPr>
      </w:pPr>
    </w:p>
    <w:p w14:paraId="61B36744" w14:textId="77777777" w:rsidR="00047A1A" w:rsidRDefault="00047A1A" w:rsidP="002E4826">
      <w:pPr>
        <w:rPr>
          <w:noProof/>
          <w:sz w:val="28"/>
          <w:szCs w:val="28"/>
        </w:rPr>
      </w:pPr>
    </w:p>
    <w:p w14:paraId="6113D975" w14:textId="77777777" w:rsidR="00047A1A" w:rsidRDefault="00047A1A" w:rsidP="002E4826">
      <w:pPr>
        <w:rPr>
          <w:noProof/>
          <w:sz w:val="28"/>
          <w:szCs w:val="28"/>
        </w:rPr>
      </w:pPr>
    </w:p>
    <w:p w14:paraId="41EF54CF" w14:textId="77777777" w:rsidR="00047A1A" w:rsidRDefault="00047A1A" w:rsidP="002E4826">
      <w:pPr>
        <w:rPr>
          <w:noProof/>
          <w:sz w:val="28"/>
          <w:szCs w:val="28"/>
        </w:rPr>
      </w:pPr>
    </w:p>
    <w:p w14:paraId="4436EC04" w14:textId="77777777" w:rsidR="00047A1A" w:rsidRDefault="00047A1A" w:rsidP="002E4826">
      <w:pPr>
        <w:rPr>
          <w:noProof/>
          <w:sz w:val="28"/>
          <w:szCs w:val="28"/>
        </w:rPr>
      </w:pPr>
    </w:p>
    <w:p w14:paraId="0F007FF6" w14:textId="77777777" w:rsidR="00047A1A" w:rsidRPr="00542071" w:rsidRDefault="00047A1A" w:rsidP="002E4826">
      <w:pPr>
        <w:rPr>
          <w:noProof/>
          <w:sz w:val="28"/>
          <w:szCs w:val="28"/>
        </w:rPr>
      </w:pPr>
    </w:p>
    <w:p w14:paraId="7BE68495" w14:textId="77777777" w:rsidR="00577B96" w:rsidRDefault="00577B96" w:rsidP="00577B96">
      <w:pPr>
        <w:pStyle w:val="a3"/>
        <w:ind w:left="0"/>
        <w:rPr>
          <w:b/>
          <w:bCs/>
          <w:noProof/>
          <w:sz w:val="28"/>
          <w:szCs w:val="28"/>
        </w:rPr>
      </w:pPr>
    </w:p>
    <w:p w14:paraId="1AE9FE3A" w14:textId="27448F16" w:rsidR="00AF6C71" w:rsidRPr="00577B96" w:rsidRDefault="00AF6C71" w:rsidP="00577B96">
      <w:pPr>
        <w:pStyle w:val="a3"/>
        <w:numPr>
          <w:ilvl w:val="0"/>
          <w:numId w:val="13"/>
        </w:numPr>
        <w:jc w:val="center"/>
        <w:rPr>
          <w:b/>
          <w:bCs/>
          <w:noProof/>
          <w:sz w:val="28"/>
          <w:szCs w:val="28"/>
        </w:rPr>
      </w:pPr>
      <w:r w:rsidRPr="00577B96">
        <w:rPr>
          <w:b/>
          <w:bCs/>
          <w:noProof/>
          <w:sz w:val="28"/>
          <w:szCs w:val="28"/>
        </w:rPr>
        <w:lastRenderedPageBreak/>
        <w:t>Загальні положення</w:t>
      </w:r>
    </w:p>
    <w:p w14:paraId="53CCC7AA" w14:textId="72149DD8" w:rsidR="00AF6C71" w:rsidRPr="00542071" w:rsidRDefault="00AF6C71" w:rsidP="002E4826">
      <w:pPr>
        <w:rPr>
          <w:noProof/>
          <w:sz w:val="28"/>
          <w:szCs w:val="28"/>
        </w:rPr>
      </w:pPr>
    </w:p>
    <w:p w14:paraId="1BF8668D" w14:textId="5D7065CA" w:rsidR="00AF6C71" w:rsidRPr="00542071" w:rsidRDefault="00AF6C71" w:rsidP="002E4826">
      <w:pPr>
        <w:rPr>
          <w:noProof/>
          <w:sz w:val="28"/>
          <w:szCs w:val="28"/>
        </w:rPr>
      </w:pPr>
    </w:p>
    <w:p w14:paraId="0B8557CE" w14:textId="25C04298" w:rsidR="00F7138F" w:rsidRPr="00542071" w:rsidRDefault="00072E8E" w:rsidP="00F7138F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42071">
        <w:rPr>
          <w:sz w:val="28"/>
          <w:szCs w:val="28"/>
        </w:rPr>
        <w:t>Положення про запобігання конфлікту інтересів під час проведення заходів безперервного професійного розвитку та недопущення залу</w:t>
      </w:r>
      <w:r w:rsidR="00F7138F" w:rsidRPr="00542071">
        <w:rPr>
          <w:sz w:val="28"/>
          <w:szCs w:val="28"/>
        </w:rPr>
        <w:t>ч</w:t>
      </w:r>
      <w:r w:rsidRPr="00542071">
        <w:rPr>
          <w:sz w:val="28"/>
          <w:szCs w:val="28"/>
        </w:rPr>
        <w:t>ен</w:t>
      </w:r>
      <w:r w:rsidR="00F7138F" w:rsidRPr="00542071">
        <w:rPr>
          <w:sz w:val="28"/>
          <w:szCs w:val="28"/>
        </w:rPr>
        <w:t>н</w:t>
      </w:r>
      <w:r w:rsidRPr="00542071">
        <w:rPr>
          <w:sz w:val="28"/>
          <w:szCs w:val="28"/>
        </w:rPr>
        <w:t>я i використання коштів фізичних (юридичних) осіб для реклами лікарських засобів, медичних виробів a6o медичних послуг (далі</w:t>
      </w:r>
      <w:r w:rsidR="00F7138F" w:rsidRPr="00542071">
        <w:rPr>
          <w:sz w:val="28"/>
          <w:szCs w:val="28"/>
        </w:rPr>
        <w:t xml:space="preserve"> – </w:t>
      </w:r>
      <w:r w:rsidRPr="00542071">
        <w:rPr>
          <w:sz w:val="28"/>
          <w:szCs w:val="28"/>
        </w:rPr>
        <w:t>Положення) визнача</w:t>
      </w:r>
      <w:r w:rsidR="00F7138F" w:rsidRPr="00542071">
        <w:rPr>
          <w:sz w:val="28"/>
          <w:szCs w:val="28"/>
        </w:rPr>
        <w:t>є</w:t>
      </w:r>
      <w:r w:rsidRPr="00542071">
        <w:rPr>
          <w:sz w:val="28"/>
          <w:szCs w:val="28"/>
        </w:rPr>
        <w:t xml:space="preserve">  механізм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та  заходи</w:t>
      </w:r>
      <w:r w:rsidRPr="00542071">
        <w:rPr>
          <w:sz w:val="28"/>
          <w:szCs w:val="28"/>
        </w:rPr>
        <w:tab/>
        <w:t>спрямовані</w:t>
      </w:r>
      <w:r w:rsidRPr="00542071">
        <w:rPr>
          <w:sz w:val="28"/>
          <w:szCs w:val="28"/>
        </w:rPr>
        <w:tab/>
        <w:t>на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запобігання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конфлікту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інтересів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під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час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проведення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заходів</w:t>
      </w:r>
      <w:r w:rsidR="00440E1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безперервного</w:t>
      </w:r>
      <w:r w:rsidR="00F7138F" w:rsidRPr="00542071">
        <w:rPr>
          <w:sz w:val="28"/>
          <w:szCs w:val="28"/>
        </w:rPr>
        <w:t xml:space="preserve">  </w:t>
      </w:r>
      <w:r w:rsidRPr="00542071">
        <w:rPr>
          <w:sz w:val="28"/>
          <w:szCs w:val="28"/>
        </w:rPr>
        <w:t>професійного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 xml:space="preserve">розвитку, які організовуються та проводяться безпосередньо </w:t>
      </w:r>
      <w:proofErr w:type="spellStart"/>
      <w:r w:rsidRPr="00542071">
        <w:rPr>
          <w:sz w:val="28"/>
          <w:szCs w:val="28"/>
        </w:rPr>
        <w:t>a</w:t>
      </w:r>
      <w:r w:rsidR="00F7138F" w:rsidRPr="00542071">
        <w:rPr>
          <w:sz w:val="28"/>
          <w:szCs w:val="28"/>
        </w:rPr>
        <w:t>б</w:t>
      </w:r>
      <w:r w:rsidRPr="00542071">
        <w:rPr>
          <w:sz w:val="28"/>
          <w:szCs w:val="28"/>
        </w:rPr>
        <w:t>o</w:t>
      </w:r>
      <w:proofErr w:type="spellEnd"/>
      <w:r w:rsidRPr="00542071">
        <w:rPr>
          <w:sz w:val="28"/>
          <w:szCs w:val="28"/>
        </w:rPr>
        <w:t xml:space="preserve"> за участі </w:t>
      </w:r>
      <w:r w:rsidR="00F7138F" w:rsidRPr="00542071">
        <w:rPr>
          <w:rStyle w:val="a4"/>
          <w:i w:val="0"/>
          <w:iCs w:val="0"/>
          <w:sz w:val="28"/>
          <w:szCs w:val="28"/>
          <w:shd w:val="clear" w:color="auto" w:fill="FFFFFF"/>
        </w:rPr>
        <w:t>некомерційного підприємства</w:t>
      </w:r>
      <w:r w:rsidR="00F7138F" w:rsidRPr="00542071">
        <w:rPr>
          <w:sz w:val="28"/>
          <w:szCs w:val="28"/>
          <w:lang w:eastAsia="ru-RU"/>
        </w:rPr>
        <w:t xml:space="preserve"> «Вінницька обласна клінічна лікарня імені М.І. Пирогова Вінницької обласної Ради»</w:t>
      </w:r>
      <w:r w:rsidR="00F7138F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>(далі</w:t>
      </w:r>
      <w:r w:rsidR="00F7138F" w:rsidRPr="00542071">
        <w:rPr>
          <w:sz w:val="28"/>
          <w:szCs w:val="28"/>
        </w:rPr>
        <w:t xml:space="preserve"> – </w:t>
      </w:r>
      <w:r w:rsidRPr="00542071">
        <w:rPr>
          <w:sz w:val="28"/>
          <w:szCs w:val="28"/>
        </w:rPr>
        <w:t xml:space="preserve">Організації), та недопущення залучення i використання коштів фізичних (юридичних) осіб для реклами лікарських засобів, медичних виробів </w:t>
      </w:r>
      <w:proofErr w:type="spellStart"/>
      <w:r w:rsidRPr="00542071">
        <w:rPr>
          <w:sz w:val="28"/>
          <w:szCs w:val="28"/>
        </w:rPr>
        <w:t>a</w:t>
      </w:r>
      <w:r w:rsidR="00D66C03">
        <w:rPr>
          <w:sz w:val="28"/>
          <w:szCs w:val="28"/>
        </w:rPr>
        <w:t>б</w:t>
      </w:r>
      <w:r w:rsidRPr="00542071">
        <w:rPr>
          <w:sz w:val="28"/>
          <w:szCs w:val="28"/>
        </w:rPr>
        <w:t>o</w:t>
      </w:r>
      <w:proofErr w:type="spellEnd"/>
      <w:r w:rsidRPr="00542071">
        <w:rPr>
          <w:sz w:val="28"/>
          <w:szCs w:val="28"/>
        </w:rPr>
        <w:t xml:space="preserve"> медичних послуг.</w:t>
      </w:r>
    </w:p>
    <w:p w14:paraId="06313FDF" w14:textId="5EA21826" w:rsidR="00072E8E" w:rsidRPr="00542071" w:rsidRDefault="00072E8E" w:rsidP="00F7138F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42071">
        <w:rPr>
          <w:sz w:val="28"/>
          <w:szCs w:val="28"/>
        </w:rPr>
        <w:t>У цьому Положенні терміни вживаються у такому значенні:</w:t>
      </w:r>
    </w:p>
    <w:p w14:paraId="2A6C0C5B" w14:textId="34C72ED8" w:rsidR="00072E8E" w:rsidRPr="00542071" w:rsidRDefault="00F7138F" w:rsidP="004027A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1134" w:hanging="283"/>
        <w:contextualSpacing w:val="0"/>
        <w:jc w:val="both"/>
        <w:rPr>
          <w:sz w:val="28"/>
          <w:szCs w:val="28"/>
        </w:rPr>
      </w:pPr>
      <w:r w:rsidRPr="00542071">
        <w:rPr>
          <w:b/>
          <w:i/>
          <w:sz w:val="28"/>
          <w:szCs w:val="28"/>
        </w:rPr>
        <w:t xml:space="preserve"> </w:t>
      </w:r>
      <w:r w:rsidR="00072E8E" w:rsidRPr="00542071">
        <w:rPr>
          <w:b/>
          <w:i/>
          <w:sz w:val="28"/>
          <w:szCs w:val="28"/>
        </w:rPr>
        <w:t xml:space="preserve">конфлікт </w:t>
      </w:r>
      <w:r w:rsidR="00072E8E" w:rsidRPr="00542071">
        <w:rPr>
          <w:b/>
          <w:bCs/>
          <w:i/>
          <w:sz w:val="28"/>
          <w:szCs w:val="28"/>
        </w:rPr>
        <w:t>інтересів</w:t>
      </w:r>
      <w:r w:rsidRPr="00542071">
        <w:rPr>
          <w:i/>
          <w:sz w:val="28"/>
          <w:szCs w:val="28"/>
        </w:rPr>
        <w:t xml:space="preserve"> – </w:t>
      </w:r>
      <w:r w:rsidR="00072E8E" w:rsidRPr="00542071">
        <w:rPr>
          <w:sz w:val="28"/>
          <w:szCs w:val="28"/>
        </w:rPr>
        <w:t xml:space="preserve">суперечність між приватними (особистими) інтересами особи чи близьких їй осіб та </w:t>
      </w:r>
      <w:r w:rsidR="00172311" w:rsidRPr="00542071">
        <w:rPr>
          <w:sz w:val="28"/>
          <w:szCs w:val="28"/>
        </w:rPr>
        <w:t>її</w:t>
      </w:r>
      <w:r w:rsidR="00072E8E" w:rsidRPr="00542071">
        <w:rPr>
          <w:sz w:val="28"/>
          <w:szCs w:val="28"/>
        </w:rPr>
        <w:t xml:space="preserve"> службовими повноваженнями. Законодавство розрізня</w:t>
      </w:r>
      <w:r w:rsidR="00172311" w:rsidRPr="00542071">
        <w:rPr>
          <w:sz w:val="28"/>
          <w:szCs w:val="28"/>
        </w:rPr>
        <w:t>є</w:t>
      </w:r>
      <w:r w:rsidR="00072E8E" w:rsidRPr="00542071">
        <w:rPr>
          <w:sz w:val="28"/>
          <w:szCs w:val="28"/>
        </w:rPr>
        <w:t xml:space="preserve"> потенційний та реальний конфлікт інтересів, поняття яких наведено в Законі;</w:t>
      </w:r>
    </w:p>
    <w:p w14:paraId="0E22B755" w14:textId="384F65EA" w:rsidR="00072E8E" w:rsidRPr="00542071" w:rsidRDefault="00072E8E" w:rsidP="004027A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1134" w:hanging="283"/>
        <w:contextualSpacing w:val="0"/>
        <w:jc w:val="both"/>
        <w:rPr>
          <w:sz w:val="28"/>
          <w:szCs w:val="28"/>
        </w:rPr>
      </w:pPr>
      <w:r w:rsidRPr="00542071">
        <w:rPr>
          <w:b/>
          <w:i/>
          <w:sz w:val="28"/>
          <w:szCs w:val="28"/>
        </w:rPr>
        <w:t xml:space="preserve">потенційний конфлікт інтересів </w:t>
      </w:r>
      <w:r w:rsidR="00172311" w:rsidRPr="00542071">
        <w:rPr>
          <w:i/>
          <w:sz w:val="28"/>
          <w:szCs w:val="28"/>
        </w:rPr>
        <w:t>–</w:t>
      </w:r>
      <w:r w:rsidRPr="00542071">
        <w:rPr>
          <w:i/>
          <w:sz w:val="28"/>
          <w:szCs w:val="28"/>
        </w:rPr>
        <w:t xml:space="preserve"> </w:t>
      </w:r>
      <w:r w:rsidRPr="00542071">
        <w:rPr>
          <w:sz w:val="28"/>
          <w:szCs w:val="28"/>
        </w:rPr>
        <w:t>наявність в особи приватного інтересу у сфері, в якій вона викону</w:t>
      </w:r>
      <w:r w:rsidR="00172311" w:rsidRPr="00542071">
        <w:rPr>
          <w:sz w:val="28"/>
          <w:szCs w:val="28"/>
        </w:rPr>
        <w:t>є</w:t>
      </w:r>
      <w:r w:rsidRPr="00542071">
        <w:rPr>
          <w:sz w:val="28"/>
          <w:szCs w:val="28"/>
        </w:rPr>
        <w:t xml:space="preserve"> свої службові чи представн</w:t>
      </w:r>
      <w:r w:rsidR="00172311" w:rsidRPr="00542071">
        <w:rPr>
          <w:sz w:val="28"/>
          <w:szCs w:val="28"/>
        </w:rPr>
        <w:t>иц</w:t>
      </w:r>
      <w:r w:rsidRPr="00542071">
        <w:rPr>
          <w:sz w:val="28"/>
          <w:szCs w:val="28"/>
        </w:rPr>
        <w:t>ькі повноваження, що може вплинути на об’</w:t>
      </w:r>
      <w:r w:rsidR="004027A7" w:rsidRPr="00542071">
        <w:rPr>
          <w:sz w:val="28"/>
          <w:szCs w:val="28"/>
        </w:rPr>
        <w:t>є</w:t>
      </w:r>
      <w:r w:rsidRPr="00542071">
        <w:rPr>
          <w:sz w:val="28"/>
          <w:szCs w:val="28"/>
        </w:rPr>
        <w:t xml:space="preserve">ктивність чи неупередженість прийняття нею рішень, або на вчинення чи </w:t>
      </w:r>
      <w:proofErr w:type="spellStart"/>
      <w:r w:rsidRPr="00542071">
        <w:rPr>
          <w:sz w:val="28"/>
          <w:szCs w:val="28"/>
        </w:rPr>
        <w:t>невчинення</w:t>
      </w:r>
      <w:proofErr w:type="spellEnd"/>
      <w:r w:rsidRPr="00542071">
        <w:rPr>
          <w:sz w:val="28"/>
          <w:szCs w:val="28"/>
        </w:rPr>
        <w:t xml:space="preserve"> дій під час виконання зазначених повноважень;</w:t>
      </w:r>
    </w:p>
    <w:p w14:paraId="7A3F28F1" w14:textId="67FA2995" w:rsidR="00F662D0" w:rsidRPr="00542071" w:rsidRDefault="00072E8E" w:rsidP="004027A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1134" w:hanging="283"/>
        <w:contextualSpacing w:val="0"/>
        <w:jc w:val="both"/>
        <w:rPr>
          <w:sz w:val="28"/>
          <w:szCs w:val="28"/>
        </w:rPr>
      </w:pPr>
      <w:r w:rsidRPr="00542071">
        <w:rPr>
          <w:b/>
          <w:i/>
          <w:sz w:val="28"/>
          <w:szCs w:val="28"/>
        </w:rPr>
        <w:t>реальн</w:t>
      </w:r>
      <w:r w:rsidR="004027A7" w:rsidRPr="00542071">
        <w:rPr>
          <w:b/>
          <w:i/>
          <w:sz w:val="28"/>
          <w:szCs w:val="28"/>
        </w:rPr>
        <w:t>ий</w:t>
      </w:r>
      <w:r w:rsidRPr="00542071">
        <w:rPr>
          <w:b/>
          <w:i/>
          <w:sz w:val="28"/>
          <w:szCs w:val="28"/>
        </w:rPr>
        <w:t xml:space="preserve"> конфлікт інтересів </w:t>
      </w:r>
      <w:r w:rsidR="004027A7" w:rsidRPr="00542071">
        <w:rPr>
          <w:i/>
          <w:sz w:val="28"/>
          <w:szCs w:val="28"/>
        </w:rPr>
        <w:t>–</w:t>
      </w:r>
      <w:r w:rsidRPr="00542071">
        <w:rPr>
          <w:i/>
          <w:sz w:val="28"/>
          <w:szCs w:val="28"/>
        </w:rPr>
        <w:t xml:space="preserve"> </w:t>
      </w:r>
      <w:r w:rsidRPr="00542071">
        <w:rPr>
          <w:sz w:val="28"/>
          <w:szCs w:val="28"/>
        </w:rPr>
        <w:t>суперечність між приватним інтересом</w:t>
      </w:r>
      <w:r w:rsidR="004027A7" w:rsidRPr="00542071">
        <w:rPr>
          <w:sz w:val="28"/>
          <w:szCs w:val="28"/>
        </w:rPr>
        <w:t xml:space="preserve"> </w:t>
      </w:r>
      <w:r w:rsidRPr="00542071">
        <w:rPr>
          <w:sz w:val="28"/>
          <w:szCs w:val="28"/>
        </w:rPr>
        <w:t xml:space="preserve">особи та </w:t>
      </w:r>
      <w:r w:rsidR="004027A7" w:rsidRPr="00542071">
        <w:rPr>
          <w:sz w:val="28"/>
          <w:szCs w:val="28"/>
        </w:rPr>
        <w:t>її</w:t>
      </w:r>
      <w:r w:rsidRPr="00542071">
        <w:rPr>
          <w:sz w:val="28"/>
          <w:szCs w:val="28"/>
        </w:rPr>
        <w:t xml:space="preserve"> службовими чи представницькими </w:t>
      </w:r>
      <w:r w:rsidRPr="00542071">
        <w:rPr>
          <w:position w:val="-2"/>
          <w:sz w:val="28"/>
          <w:szCs w:val="28"/>
        </w:rPr>
        <w:t xml:space="preserve">повноваженнями, </w:t>
      </w:r>
      <w:r w:rsidRPr="00542071">
        <w:rPr>
          <w:position w:val="-4"/>
          <w:sz w:val="28"/>
          <w:szCs w:val="28"/>
        </w:rPr>
        <w:t>що</w:t>
      </w:r>
      <w:r w:rsidR="004027A7" w:rsidRPr="00542071">
        <w:rPr>
          <w:position w:val="-4"/>
          <w:sz w:val="28"/>
          <w:szCs w:val="28"/>
        </w:rPr>
        <w:t xml:space="preserve"> впливає на об’єктивність або</w:t>
      </w:r>
      <w:r w:rsidRPr="00542071">
        <w:rPr>
          <w:position w:val="-4"/>
          <w:sz w:val="28"/>
          <w:szCs w:val="28"/>
        </w:rPr>
        <w:t xml:space="preserve"> </w:t>
      </w:r>
      <w:r w:rsidR="004027A7" w:rsidRPr="00542071">
        <w:rPr>
          <w:sz w:val="28"/>
          <w:szCs w:val="28"/>
        </w:rPr>
        <w:t xml:space="preserve"> неу</w:t>
      </w:r>
      <w:r w:rsidRPr="00542071">
        <w:rPr>
          <w:sz w:val="28"/>
          <w:szCs w:val="28"/>
        </w:rPr>
        <w:t xml:space="preserve">передженість прийняття рішень, </w:t>
      </w:r>
      <w:proofErr w:type="spellStart"/>
      <w:r w:rsidRPr="00542071">
        <w:rPr>
          <w:position w:val="-3"/>
          <w:sz w:val="28"/>
          <w:szCs w:val="28"/>
        </w:rPr>
        <w:t>a</w:t>
      </w:r>
      <w:r w:rsidR="00CD4356">
        <w:rPr>
          <w:position w:val="-3"/>
          <w:sz w:val="28"/>
          <w:szCs w:val="28"/>
        </w:rPr>
        <w:t>б</w:t>
      </w:r>
      <w:r w:rsidRPr="00542071">
        <w:rPr>
          <w:position w:val="-3"/>
          <w:sz w:val="28"/>
          <w:szCs w:val="28"/>
        </w:rPr>
        <w:t>o</w:t>
      </w:r>
      <w:proofErr w:type="spellEnd"/>
      <w:r w:rsidRPr="00542071">
        <w:rPr>
          <w:position w:val="-3"/>
          <w:sz w:val="28"/>
          <w:szCs w:val="28"/>
        </w:rPr>
        <w:t xml:space="preserve"> на</w:t>
      </w:r>
      <w:r w:rsidR="004027A7" w:rsidRPr="00542071">
        <w:rPr>
          <w:position w:val="-3"/>
          <w:sz w:val="28"/>
          <w:szCs w:val="28"/>
        </w:rPr>
        <w:t xml:space="preserve"> вчинення чи </w:t>
      </w:r>
      <w:proofErr w:type="spellStart"/>
      <w:r w:rsidR="004027A7" w:rsidRPr="00542071">
        <w:rPr>
          <w:position w:val="-3"/>
          <w:sz w:val="28"/>
          <w:szCs w:val="28"/>
        </w:rPr>
        <w:t>невчинення</w:t>
      </w:r>
      <w:proofErr w:type="spellEnd"/>
      <w:r w:rsidR="004027A7" w:rsidRPr="00542071">
        <w:rPr>
          <w:position w:val="-3"/>
          <w:sz w:val="28"/>
          <w:szCs w:val="28"/>
        </w:rPr>
        <w:t xml:space="preserve"> дій </w:t>
      </w:r>
      <w:r w:rsidR="00F662D0" w:rsidRPr="00542071">
        <w:rPr>
          <w:position w:val="-3"/>
          <w:sz w:val="28"/>
          <w:szCs w:val="28"/>
        </w:rPr>
        <w:t>під час виконання зазначених</w:t>
      </w:r>
      <w:r w:rsidRPr="00542071">
        <w:rPr>
          <w:position w:val="-3"/>
          <w:sz w:val="28"/>
          <w:szCs w:val="28"/>
        </w:rPr>
        <w:t xml:space="preserve"> </w:t>
      </w:r>
      <w:r w:rsidR="00F662D0" w:rsidRPr="00542071">
        <w:rPr>
          <w:sz w:val="28"/>
          <w:szCs w:val="28"/>
        </w:rPr>
        <w:t xml:space="preserve"> </w:t>
      </w:r>
      <w:r w:rsidRPr="00542071">
        <w:rPr>
          <w:position w:val="-3"/>
          <w:sz w:val="28"/>
          <w:szCs w:val="28"/>
        </w:rPr>
        <w:t xml:space="preserve">повноважень; </w:t>
      </w:r>
    </w:p>
    <w:p w14:paraId="67786BB4" w14:textId="1E899566" w:rsidR="00CD0A11" w:rsidRPr="00542071" w:rsidRDefault="00F662D0" w:rsidP="00CD0A11">
      <w:pPr>
        <w:pStyle w:val="a3"/>
        <w:widowControl w:val="0"/>
        <w:tabs>
          <w:tab w:val="left" w:pos="1134"/>
        </w:tabs>
        <w:autoSpaceDE w:val="0"/>
        <w:autoSpaceDN w:val="0"/>
        <w:ind w:left="1134"/>
        <w:contextualSpacing w:val="0"/>
        <w:jc w:val="both"/>
        <w:rPr>
          <w:sz w:val="28"/>
          <w:szCs w:val="28"/>
        </w:rPr>
      </w:pPr>
      <w:r w:rsidRPr="00542071">
        <w:rPr>
          <w:sz w:val="28"/>
          <w:szCs w:val="28"/>
        </w:rPr>
        <w:t xml:space="preserve">Інші терміни вживаються у </w:t>
      </w:r>
      <w:r w:rsidR="00072E8E" w:rsidRPr="00542071">
        <w:rPr>
          <w:sz w:val="28"/>
          <w:szCs w:val="28"/>
        </w:rPr>
        <w:t>значенні, наведеному  у</w:t>
      </w:r>
      <w:r w:rsidR="00FB0972" w:rsidRPr="00542071">
        <w:rPr>
          <w:sz w:val="28"/>
          <w:szCs w:val="28"/>
        </w:rPr>
        <w:t xml:space="preserve"> «Положенні про систему безперервного  </w:t>
      </w:r>
      <w:r w:rsidR="00072E8E" w:rsidRPr="00542071">
        <w:rPr>
          <w:sz w:val="28"/>
          <w:szCs w:val="28"/>
        </w:rPr>
        <w:t>професійного розвитку</w:t>
      </w:r>
      <w:r w:rsidR="00FB0972" w:rsidRPr="00542071">
        <w:rPr>
          <w:sz w:val="28"/>
          <w:szCs w:val="28"/>
        </w:rPr>
        <w:t xml:space="preserve"> медичних та фармацевтичних</w:t>
      </w:r>
      <w:r w:rsidR="00072E8E" w:rsidRPr="00542071">
        <w:rPr>
          <w:sz w:val="28"/>
          <w:szCs w:val="28"/>
        </w:rPr>
        <w:t xml:space="preserve"> працівників»</w:t>
      </w:r>
      <w:r w:rsidR="00FB0972" w:rsidRPr="00542071">
        <w:rPr>
          <w:sz w:val="28"/>
          <w:szCs w:val="28"/>
        </w:rPr>
        <w:t>,</w:t>
      </w:r>
      <w:r w:rsidR="00072E8E" w:rsidRPr="00542071">
        <w:rPr>
          <w:sz w:val="28"/>
          <w:szCs w:val="28"/>
        </w:rPr>
        <w:t xml:space="preserve"> затвердженої постановою </w:t>
      </w:r>
      <w:r w:rsidR="00072E8E" w:rsidRPr="00542071">
        <w:rPr>
          <w:position w:val="-4"/>
          <w:sz w:val="28"/>
          <w:szCs w:val="28"/>
        </w:rPr>
        <w:t>Кабінету</w:t>
      </w:r>
      <w:r w:rsidR="00394BB8" w:rsidRPr="00542071">
        <w:rPr>
          <w:position w:val="-4"/>
          <w:sz w:val="28"/>
          <w:szCs w:val="28"/>
        </w:rPr>
        <w:t xml:space="preserve"> Міністрів України від 14 липня 2021 року </w:t>
      </w:r>
      <w:r w:rsidR="00CD4356">
        <w:rPr>
          <w:position w:val="-4"/>
          <w:sz w:val="28"/>
          <w:szCs w:val="28"/>
        </w:rPr>
        <w:t>№</w:t>
      </w:r>
      <w:r w:rsidR="00394BB8" w:rsidRPr="00542071">
        <w:rPr>
          <w:position w:val="-4"/>
          <w:sz w:val="28"/>
          <w:szCs w:val="28"/>
        </w:rPr>
        <w:t>725 та Законах України «Про вищу освіту</w:t>
      </w:r>
      <w:r w:rsidR="00CD0A11" w:rsidRPr="00542071">
        <w:rPr>
          <w:position w:val="-4"/>
          <w:sz w:val="28"/>
          <w:szCs w:val="28"/>
        </w:rPr>
        <w:t xml:space="preserve">», «Про професійний </w:t>
      </w:r>
      <w:r w:rsidR="00394BB8" w:rsidRPr="00542071">
        <w:rPr>
          <w:position w:val="-4"/>
          <w:sz w:val="28"/>
          <w:szCs w:val="28"/>
        </w:rPr>
        <w:t xml:space="preserve"> </w:t>
      </w:r>
      <w:r w:rsidR="00072E8E" w:rsidRPr="00542071">
        <w:rPr>
          <w:sz w:val="28"/>
          <w:szCs w:val="28"/>
        </w:rPr>
        <w:t xml:space="preserve"> </w:t>
      </w:r>
      <w:r w:rsidR="00072E8E" w:rsidRPr="00542071">
        <w:rPr>
          <w:position w:val="-2"/>
          <w:sz w:val="28"/>
          <w:szCs w:val="28"/>
        </w:rPr>
        <w:t xml:space="preserve">розвиток </w:t>
      </w:r>
      <w:r w:rsidR="00072E8E" w:rsidRPr="00542071">
        <w:rPr>
          <w:position w:val="-3"/>
          <w:sz w:val="28"/>
          <w:szCs w:val="28"/>
        </w:rPr>
        <w:t>працівників»,</w:t>
      </w:r>
      <w:r w:rsidR="00CD0A11" w:rsidRPr="00542071">
        <w:rPr>
          <w:position w:val="-3"/>
          <w:sz w:val="28"/>
          <w:szCs w:val="28"/>
        </w:rPr>
        <w:t xml:space="preserve"> «Про запобігання корупції».</w:t>
      </w:r>
      <w:r w:rsidR="00072E8E" w:rsidRPr="00542071">
        <w:rPr>
          <w:sz w:val="28"/>
          <w:szCs w:val="28"/>
        </w:rPr>
        <w:tab/>
      </w:r>
    </w:p>
    <w:p w14:paraId="154AFF4F" w14:textId="77777777" w:rsidR="00C11079" w:rsidRDefault="00072E8E" w:rsidP="00C1107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542071">
        <w:rPr>
          <w:position w:val="4"/>
          <w:sz w:val="28"/>
          <w:szCs w:val="28"/>
        </w:rPr>
        <w:t>До</w:t>
      </w:r>
      <w:r w:rsidR="001C202F">
        <w:rPr>
          <w:position w:val="4"/>
          <w:sz w:val="28"/>
          <w:szCs w:val="28"/>
        </w:rPr>
        <w:t xml:space="preserve"> </w:t>
      </w:r>
      <w:r w:rsidRPr="00542071">
        <w:rPr>
          <w:position w:val="4"/>
          <w:sz w:val="28"/>
          <w:szCs w:val="28"/>
        </w:rPr>
        <w:t>заходів</w:t>
      </w:r>
      <w:r w:rsidR="00CD0A11" w:rsidRPr="00542071">
        <w:rPr>
          <w:position w:val="4"/>
          <w:sz w:val="28"/>
          <w:szCs w:val="28"/>
        </w:rPr>
        <w:t xml:space="preserve"> безперервного професійного розвитку (БПР), які</w:t>
      </w:r>
      <w:r w:rsidRPr="00542071">
        <w:rPr>
          <w:position w:val="4"/>
          <w:sz w:val="28"/>
          <w:szCs w:val="28"/>
        </w:rPr>
        <w:tab/>
      </w:r>
      <w:r w:rsidRPr="00542071">
        <w:rPr>
          <w:position w:val="6"/>
          <w:sz w:val="28"/>
          <w:szCs w:val="28"/>
        </w:rPr>
        <w:t>організовуються</w:t>
      </w:r>
      <w:r w:rsidR="00CD0A11" w:rsidRPr="00542071">
        <w:rPr>
          <w:position w:val="6"/>
          <w:sz w:val="28"/>
          <w:szCs w:val="28"/>
        </w:rPr>
        <w:t xml:space="preserve"> безпосередньо аб</w:t>
      </w:r>
      <w:r w:rsidR="00013C4C" w:rsidRPr="00542071">
        <w:rPr>
          <w:position w:val="6"/>
          <w:sz w:val="28"/>
          <w:szCs w:val="28"/>
        </w:rPr>
        <w:t>о</w:t>
      </w:r>
      <w:r w:rsidR="00CD0A11" w:rsidRPr="00542071">
        <w:rPr>
          <w:position w:val="6"/>
          <w:sz w:val="28"/>
          <w:szCs w:val="28"/>
        </w:rPr>
        <w:t xml:space="preserve"> за участі Організації (далі </w:t>
      </w:r>
      <w:r w:rsidR="00C62509" w:rsidRPr="00542071">
        <w:rPr>
          <w:position w:val="6"/>
          <w:sz w:val="28"/>
          <w:szCs w:val="28"/>
        </w:rPr>
        <w:t>–</w:t>
      </w:r>
      <w:r w:rsidR="00CD0A11" w:rsidRPr="00542071">
        <w:rPr>
          <w:position w:val="6"/>
          <w:sz w:val="28"/>
          <w:szCs w:val="28"/>
        </w:rPr>
        <w:t xml:space="preserve"> </w:t>
      </w:r>
      <w:r w:rsidR="00C62509" w:rsidRPr="00542071">
        <w:rPr>
          <w:position w:val="6"/>
          <w:sz w:val="28"/>
          <w:szCs w:val="28"/>
        </w:rPr>
        <w:t xml:space="preserve">Заходи) </w:t>
      </w:r>
      <w:r w:rsidRPr="00542071">
        <w:rPr>
          <w:position w:val="7"/>
          <w:sz w:val="28"/>
          <w:szCs w:val="28"/>
        </w:rPr>
        <w:t>відносяться:</w:t>
      </w:r>
      <w:r w:rsidR="00C62509" w:rsidRPr="00542071">
        <w:rPr>
          <w:position w:val="7"/>
          <w:sz w:val="28"/>
          <w:szCs w:val="28"/>
        </w:rPr>
        <w:t xml:space="preserve"> </w:t>
      </w:r>
      <w:r w:rsidR="005E24F9" w:rsidRPr="00542071">
        <w:rPr>
          <w:position w:val="7"/>
          <w:sz w:val="28"/>
          <w:szCs w:val="28"/>
        </w:rPr>
        <w:t xml:space="preserve">майстер-класи, </w:t>
      </w:r>
      <w:proofErr w:type="spellStart"/>
      <w:r w:rsidR="005E24F9" w:rsidRPr="00542071">
        <w:rPr>
          <w:position w:val="7"/>
          <w:sz w:val="28"/>
          <w:szCs w:val="28"/>
        </w:rPr>
        <w:t>симуляційний</w:t>
      </w:r>
      <w:proofErr w:type="spellEnd"/>
      <w:r w:rsidR="005E24F9" w:rsidRPr="00542071">
        <w:rPr>
          <w:position w:val="7"/>
          <w:sz w:val="28"/>
          <w:szCs w:val="28"/>
        </w:rPr>
        <w:t xml:space="preserve"> тренінг</w:t>
      </w:r>
      <w:r w:rsidR="0072447C" w:rsidRPr="00542071">
        <w:rPr>
          <w:position w:val="7"/>
          <w:sz w:val="28"/>
          <w:szCs w:val="28"/>
        </w:rPr>
        <w:t xml:space="preserve"> чи </w:t>
      </w:r>
      <w:r w:rsidR="00013C4C" w:rsidRPr="00542071">
        <w:rPr>
          <w:sz w:val="28"/>
          <w:szCs w:val="28"/>
        </w:rPr>
        <w:t xml:space="preserve">тренінг із оволодіння практичними навичками, </w:t>
      </w:r>
      <w:r w:rsidR="001816D8" w:rsidRPr="00542071">
        <w:rPr>
          <w:sz w:val="28"/>
          <w:szCs w:val="28"/>
        </w:rPr>
        <w:t xml:space="preserve">сертифікований курс, семінар, </w:t>
      </w:r>
      <w:r w:rsidR="00013C4C" w:rsidRPr="00542071">
        <w:rPr>
          <w:sz w:val="28"/>
          <w:szCs w:val="28"/>
        </w:rPr>
        <w:t>фахов</w:t>
      </w:r>
      <w:r w:rsidR="001816D8" w:rsidRPr="00542071">
        <w:rPr>
          <w:sz w:val="28"/>
          <w:szCs w:val="28"/>
        </w:rPr>
        <w:t>а</w:t>
      </w:r>
      <w:r w:rsidR="00013C4C" w:rsidRPr="00542071">
        <w:rPr>
          <w:sz w:val="28"/>
          <w:szCs w:val="28"/>
        </w:rPr>
        <w:t xml:space="preserve"> (тематичн</w:t>
      </w:r>
      <w:r w:rsidR="001816D8" w:rsidRPr="00542071">
        <w:rPr>
          <w:sz w:val="28"/>
          <w:szCs w:val="28"/>
        </w:rPr>
        <w:t>а</w:t>
      </w:r>
      <w:r w:rsidR="00013C4C" w:rsidRPr="00542071">
        <w:rPr>
          <w:sz w:val="28"/>
          <w:szCs w:val="28"/>
        </w:rPr>
        <w:t>) школ</w:t>
      </w:r>
      <w:r w:rsidR="001816D8" w:rsidRPr="00542071">
        <w:rPr>
          <w:sz w:val="28"/>
          <w:szCs w:val="28"/>
        </w:rPr>
        <w:t>а</w:t>
      </w:r>
      <w:r w:rsidR="00013C4C" w:rsidRPr="00542071">
        <w:rPr>
          <w:sz w:val="28"/>
          <w:szCs w:val="28"/>
        </w:rPr>
        <w:t>, науков</w:t>
      </w:r>
      <w:r w:rsidR="00042224" w:rsidRPr="00542071">
        <w:rPr>
          <w:sz w:val="28"/>
          <w:szCs w:val="28"/>
        </w:rPr>
        <w:t>і та/або</w:t>
      </w:r>
      <w:r w:rsidR="00013C4C" w:rsidRPr="00542071">
        <w:rPr>
          <w:sz w:val="28"/>
          <w:szCs w:val="28"/>
        </w:rPr>
        <w:t xml:space="preserve"> науково-практичн</w:t>
      </w:r>
      <w:r w:rsidR="00042224" w:rsidRPr="00542071">
        <w:rPr>
          <w:sz w:val="28"/>
          <w:szCs w:val="28"/>
        </w:rPr>
        <w:t>і</w:t>
      </w:r>
      <w:r w:rsidR="00013C4C" w:rsidRPr="00542071">
        <w:rPr>
          <w:sz w:val="28"/>
          <w:szCs w:val="28"/>
        </w:rPr>
        <w:t xml:space="preserve"> конференці</w:t>
      </w:r>
      <w:r w:rsidR="00042224" w:rsidRPr="00542071">
        <w:rPr>
          <w:sz w:val="28"/>
          <w:szCs w:val="28"/>
        </w:rPr>
        <w:t>ї</w:t>
      </w:r>
      <w:r w:rsidR="00013C4C" w:rsidRPr="00542071">
        <w:rPr>
          <w:sz w:val="28"/>
          <w:szCs w:val="28"/>
        </w:rPr>
        <w:t xml:space="preserve">, </w:t>
      </w:r>
      <w:r w:rsidR="00C11079">
        <w:rPr>
          <w:sz w:val="28"/>
          <w:szCs w:val="28"/>
        </w:rPr>
        <w:t xml:space="preserve">конгреси, </w:t>
      </w:r>
      <w:r w:rsidR="00013C4C" w:rsidRPr="00542071">
        <w:rPr>
          <w:sz w:val="28"/>
          <w:szCs w:val="28"/>
        </w:rPr>
        <w:t>симпозіум</w:t>
      </w:r>
      <w:r w:rsidR="00042224" w:rsidRPr="00542071">
        <w:rPr>
          <w:sz w:val="28"/>
          <w:szCs w:val="28"/>
        </w:rPr>
        <w:t>и</w:t>
      </w:r>
      <w:r w:rsidR="00013C4C" w:rsidRPr="00542071">
        <w:rPr>
          <w:sz w:val="28"/>
          <w:szCs w:val="28"/>
        </w:rPr>
        <w:t>, з’їзд</w:t>
      </w:r>
      <w:r w:rsidR="00042224" w:rsidRPr="00542071">
        <w:rPr>
          <w:sz w:val="28"/>
          <w:szCs w:val="28"/>
        </w:rPr>
        <w:t>и</w:t>
      </w:r>
      <w:r w:rsidR="00C11079">
        <w:rPr>
          <w:sz w:val="28"/>
          <w:szCs w:val="28"/>
        </w:rPr>
        <w:t>, медичне стажування тощо.</w:t>
      </w:r>
    </w:p>
    <w:p w14:paraId="7059619E" w14:textId="7696E137" w:rsidR="00542071" w:rsidRPr="00C11079" w:rsidRDefault="00542071" w:rsidP="00C11079">
      <w:pPr>
        <w:widowControl w:val="0"/>
        <w:tabs>
          <w:tab w:val="left" w:pos="1134"/>
        </w:tabs>
        <w:autoSpaceDE w:val="0"/>
        <w:autoSpaceDN w:val="0"/>
        <w:ind w:left="360"/>
        <w:jc w:val="center"/>
        <w:rPr>
          <w:sz w:val="28"/>
          <w:szCs w:val="28"/>
        </w:rPr>
      </w:pPr>
      <w:r w:rsidRPr="00C11079">
        <w:rPr>
          <w:b/>
          <w:bCs/>
          <w:sz w:val="28"/>
          <w:szCs w:val="28"/>
        </w:rPr>
        <w:lastRenderedPageBreak/>
        <w:t>2. Загальні засади політики запобігання залученню i використанню коштів фізичних (юридичних) осіб для реклами лікарських засобів,</w:t>
      </w:r>
    </w:p>
    <w:p w14:paraId="3002E176" w14:textId="77777777" w:rsidR="00542071" w:rsidRPr="00542071" w:rsidRDefault="00542071" w:rsidP="00542071">
      <w:pPr>
        <w:pStyle w:val="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4207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медичних виробів або медичних послуг на заходах БПР</w:t>
      </w:r>
    </w:p>
    <w:p w14:paraId="5EF77CCD" w14:textId="77777777" w:rsidR="00542071" w:rsidRPr="00542071" w:rsidRDefault="00542071" w:rsidP="00542071"/>
    <w:p w14:paraId="501F064F" w14:textId="76E9C59B" w:rsidR="00E97E1A" w:rsidRPr="00CD4356" w:rsidRDefault="00542071" w:rsidP="00E97E1A">
      <w:pPr>
        <w:pStyle w:val="a3"/>
        <w:widowControl w:val="0"/>
        <w:numPr>
          <w:ilvl w:val="1"/>
          <w:numId w:val="5"/>
        </w:numPr>
        <w:tabs>
          <w:tab w:val="left" w:pos="780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 w:rsidRPr="00C90E33">
        <w:rPr>
          <w:sz w:val="28"/>
          <w:szCs w:val="28"/>
        </w:rPr>
        <w:t xml:space="preserve">Відповідальним за врегулювання можливого конфлікту інтересів під час проведення Заходів БПР, прийом відомостей про наявний конфлікт інтересів </w:t>
      </w:r>
      <w:proofErr w:type="spellStart"/>
      <w:r w:rsidRPr="00C90E33">
        <w:rPr>
          <w:sz w:val="28"/>
          <w:szCs w:val="28"/>
        </w:rPr>
        <w:t>aбo</w:t>
      </w:r>
      <w:proofErr w:type="spellEnd"/>
      <w:r w:rsidRPr="00C90E33">
        <w:rPr>
          <w:sz w:val="28"/>
          <w:szCs w:val="28"/>
        </w:rPr>
        <w:t xml:space="preserve"> такий, який може виникнути, розгляд цих відомостей та недопущення залучення i використання   коштів фізичних (юридичних) осіб для реклами лікарських засобів, медичних виробів </w:t>
      </w:r>
      <w:proofErr w:type="spellStart"/>
      <w:r w:rsidRPr="00C90E33">
        <w:rPr>
          <w:sz w:val="28"/>
          <w:szCs w:val="28"/>
        </w:rPr>
        <w:t>aбo</w:t>
      </w:r>
      <w:proofErr w:type="spellEnd"/>
      <w:r w:rsidRPr="00C90E33">
        <w:rPr>
          <w:sz w:val="28"/>
          <w:szCs w:val="28"/>
        </w:rPr>
        <w:t xml:space="preserve"> медичних послуг є спеціально створений </w:t>
      </w:r>
      <w:r w:rsidRPr="00CD4356">
        <w:rPr>
          <w:sz w:val="28"/>
          <w:szCs w:val="28"/>
        </w:rPr>
        <w:t xml:space="preserve">Комітет </w:t>
      </w:r>
      <w:r w:rsidR="0058243D" w:rsidRPr="00CD4356">
        <w:rPr>
          <w:sz w:val="28"/>
          <w:szCs w:val="28"/>
        </w:rPr>
        <w:t>і</w:t>
      </w:r>
      <w:r w:rsidRPr="00CD4356">
        <w:rPr>
          <w:sz w:val="28"/>
          <w:szCs w:val="28"/>
        </w:rPr>
        <w:t xml:space="preserve">з академічної доброчесності та дотримання принципів доказової медицини </w:t>
      </w:r>
      <w:r w:rsidR="0058243D" w:rsidRPr="00CD4356">
        <w:rPr>
          <w:bCs/>
          <w:sz w:val="28"/>
          <w:szCs w:val="28"/>
          <w:lang w:eastAsia="ru-RU"/>
        </w:rPr>
        <w:t>КНП «Вінницька обласна клінічна лікарня                   ім. М.І. Пирогова Вінницької обласної Ради»</w:t>
      </w:r>
      <w:r w:rsidRPr="00CD4356">
        <w:rPr>
          <w:sz w:val="28"/>
          <w:szCs w:val="28"/>
        </w:rPr>
        <w:t xml:space="preserve"> (далі</w:t>
      </w:r>
      <w:r w:rsidR="0058243D" w:rsidRPr="00CD4356">
        <w:rPr>
          <w:sz w:val="28"/>
          <w:szCs w:val="28"/>
        </w:rPr>
        <w:t xml:space="preserve"> – </w:t>
      </w:r>
      <w:r w:rsidRPr="00CD4356">
        <w:rPr>
          <w:sz w:val="28"/>
          <w:szCs w:val="28"/>
        </w:rPr>
        <w:t>Комітет). Діяльність Комітету регулю</w:t>
      </w:r>
      <w:r w:rsidR="00E97E1A" w:rsidRPr="00CD4356">
        <w:rPr>
          <w:sz w:val="28"/>
          <w:szCs w:val="28"/>
        </w:rPr>
        <w:t>є</w:t>
      </w:r>
      <w:r w:rsidRPr="00CD4356">
        <w:rPr>
          <w:sz w:val="28"/>
          <w:szCs w:val="28"/>
        </w:rPr>
        <w:t xml:space="preserve">ться </w:t>
      </w:r>
      <w:r w:rsidR="00E97E1A" w:rsidRPr="00CD4356">
        <w:rPr>
          <w:sz w:val="28"/>
          <w:szCs w:val="28"/>
        </w:rPr>
        <w:t>від</w:t>
      </w:r>
      <w:r w:rsidRPr="00CD4356">
        <w:rPr>
          <w:sz w:val="28"/>
          <w:szCs w:val="28"/>
        </w:rPr>
        <w:t xml:space="preserve">повідними положеннями, що затверджені </w:t>
      </w:r>
      <w:r w:rsidR="00577B96">
        <w:rPr>
          <w:sz w:val="28"/>
          <w:szCs w:val="28"/>
        </w:rPr>
        <w:t>наказом</w:t>
      </w:r>
      <w:r w:rsidRPr="00CD4356">
        <w:rPr>
          <w:sz w:val="28"/>
          <w:szCs w:val="28"/>
        </w:rPr>
        <w:t xml:space="preserve"> Організац</w:t>
      </w:r>
      <w:r w:rsidR="00E97E1A" w:rsidRPr="00CD4356">
        <w:rPr>
          <w:sz w:val="28"/>
          <w:szCs w:val="28"/>
        </w:rPr>
        <w:t>ії</w:t>
      </w:r>
      <w:r w:rsidRPr="00CD4356">
        <w:rPr>
          <w:sz w:val="28"/>
          <w:szCs w:val="28"/>
        </w:rPr>
        <w:t>.</w:t>
      </w:r>
    </w:p>
    <w:p w14:paraId="4DE21721" w14:textId="77777777" w:rsidR="009F457C" w:rsidRPr="00C90E33" w:rsidRDefault="00542071" w:rsidP="009F457C">
      <w:pPr>
        <w:pStyle w:val="a3"/>
        <w:widowControl w:val="0"/>
        <w:numPr>
          <w:ilvl w:val="1"/>
          <w:numId w:val="5"/>
        </w:numPr>
        <w:tabs>
          <w:tab w:val="left" w:pos="780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 w:rsidRPr="00C90E33">
        <w:rPr>
          <w:sz w:val="28"/>
          <w:szCs w:val="28"/>
        </w:rPr>
        <w:t>Комітет безпо</w:t>
      </w:r>
      <w:r w:rsidR="00E97E1A" w:rsidRPr="00C90E33">
        <w:rPr>
          <w:sz w:val="28"/>
          <w:szCs w:val="28"/>
        </w:rPr>
        <w:t>с</w:t>
      </w:r>
      <w:r w:rsidRPr="00C90E33">
        <w:rPr>
          <w:sz w:val="28"/>
          <w:szCs w:val="28"/>
        </w:rPr>
        <w:t>ередньо проводить перевірку на відсутність рекламного</w:t>
      </w:r>
      <w:r w:rsidR="00E97E1A" w:rsidRPr="00C90E33">
        <w:rPr>
          <w:sz w:val="28"/>
          <w:szCs w:val="28"/>
        </w:rPr>
        <w:t xml:space="preserve"> </w:t>
      </w:r>
      <w:r w:rsidRPr="00C90E33">
        <w:rPr>
          <w:sz w:val="28"/>
          <w:szCs w:val="28"/>
        </w:rPr>
        <w:t>матеріалу в науково</w:t>
      </w:r>
      <w:r w:rsidR="00E97E1A" w:rsidRPr="00C90E33">
        <w:rPr>
          <w:sz w:val="28"/>
          <w:szCs w:val="28"/>
        </w:rPr>
        <w:t>-</w:t>
      </w:r>
      <w:r w:rsidRPr="00C90E33">
        <w:rPr>
          <w:sz w:val="28"/>
          <w:szCs w:val="28"/>
        </w:rPr>
        <w:t>освітніх матеріалах Заходу БПР</w:t>
      </w:r>
      <w:r w:rsidR="006C3D9A" w:rsidRPr="00C90E33">
        <w:rPr>
          <w:sz w:val="28"/>
          <w:szCs w:val="28"/>
        </w:rPr>
        <w:t>.</w:t>
      </w:r>
    </w:p>
    <w:p w14:paraId="6930CE99" w14:textId="2575EE56" w:rsidR="00C90E33" w:rsidRPr="00690B11" w:rsidRDefault="006C3D9A" w:rsidP="0067067A">
      <w:pPr>
        <w:pStyle w:val="a3"/>
        <w:widowControl w:val="0"/>
        <w:numPr>
          <w:ilvl w:val="1"/>
          <w:numId w:val="5"/>
        </w:numPr>
        <w:tabs>
          <w:tab w:val="left" w:pos="780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 w:rsidRPr="00C90E33">
        <w:rPr>
          <w:sz w:val="28"/>
          <w:szCs w:val="28"/>
        </w:rPr>
        <w:t>З метою</w:t>
      </w:r>
      <w:r w:rsidR="00AE6E83" w:rsidRPr="00C90E33">
        <w:rPr>
          <w:sz w:val="28"/>
          <w:szCs w:val="28"/>
        </w:rPr>
        <w:t xml:space="preserve"> попередження конфлікту інтересів під час  проведення заходів </w:t>
      </w:r>
      <w:r w:rsidR="00AE6E83" w:rsidRPr="00C90E33">
        <w:rPr>
          <w:position w:val="3"/>
          <w:sz w:val="28"/>
          <w:szCs w:val="28"/>
        </w:rPr>
        <w:t xml:space="preserve">БПР, </w:t>
      </w:r>
      <w:r w:rsidR="00AE6E83" w:rsidRPr="00C90E33">
        <w:rPr>
          <w:sz w:val="28"/>
          <w:szCs w:val="28"/>
        </w:rPr>
        <w:t>дотримання принципів етичної поведінки</w:t>
      </w:r>
      <w:r w:rsidR="0037539C" w:rsidRPr="00C90E33">
        <w:rPr>
          <w:sz w:val="28"/>
          <w:szCs w:val="28"/>
        </w:rPr>
        <w:t xml:space="preserve"> та недопущення порушень академічної доброчесності</w:t>
      </w:r>
      <w:r w:rsidR="00CB6AD8" w:rsidRPr="00C90E33">
        <w:rPr>
          <w:sz w:val="28"/>
          <w:szCs w:val="28"/>
        </w:rPr>
        <w:t xml:space="preserve"> та дотримання принципів доказової медицини</w:t>
      </w:r>
      <w:r w:rsidR="009F457C" w:rsidRPr="00C90E33">
        <w:rPr>
          <w:sz w:val="28"/>
          <w:szCs w:val="28"/>
        </w:rPr>
        <w:t xml:space="preserve"> Організації вживаються наступні профілактичні   заходи:</w:t>
      </w:r>
      <w:r w:rsidR="00AA6E16" w:rsidRPr="00C90E33">
        <w:rPr>
          <w:sz w:val="28"/>
          <w:szCs w:val="28"/>
        </w:rPr>
        <w:t xml:space="preserve"> </w:t>
      </w:r>
      <w:r w:rsidR="009F457C" w:rsidRPr="00C90E33">
        <w:rPr>
          <w:sz w:val="28"/>
          <w:szCs w:val="28"/>
        </w:rPr>
        <w:t>обов’язкове</w:t>
      </w:r>
      <w:r w:rsidR="00AA6E16" w:rsidRPr="00C90E33">
        <w:rPr>
          <w:sz w:val="28"/>
          <w:szCs w:val="28"/>
        </w:rPr>
        <w:t xml:space="preserve"> </w:t>
      </w:r>
      <w:r w:rsidR="009F457C" w:rsidRPr="00C90E33">
        <w:rPr>
          <w:sz w:val="28"/>
          <w:szCs w:val="28"/>
        </w:rPr>
        <w:t>інформування</w:t>
      </w:r>
      <w:r w:rsidR="00AA6E16" w:rsidRPr="00C90E33">
        <w:rPr>
          <w:sz w:val="28"/>
          <w:szCs w:val="28"/>
        </w:rPr>
        <w:t xml:space="preserve"> </w:t>
      </w:r>
      <w:r w:rsidR="009F457C" w:rsidRPr="00C90E33">
        <w:rPr>
          <w:sz w:val="28"/>
          <w:szCs w:val="28"/>
        </w:rPr>
        <w:t>учасників</w:t>
      </w:r>
      <w:r w:rsidR="00AA6E16" w:rsidRPr="00C90E33">
        <w:rPr>
          <w:sz w:val="28"/>
          <w:szCs w:val="28"/>
        </w:rPr>
        <w:t xml:space="preserve"> освітнього процесу про </w:t>
      </w:r>
      <w:r w:rsidR="009F457C" w:rsidRPr="00C90E33">
        <w:rPr>
          <w:sz w:val="28"/>
          <w:szCs w:val="28"/>
        </w:rPr>
        <w:t>необхідність  дотримання  принципів</w:t>
      </w:r>
      <w:r w:rsidR="00AA6E16" w:rsidRPr="00C90E33">
        <w:rPr>
          <w:sz w:val="28"/>
          <w:szCs w:val="28"/>
        </w:rPr>
        <w:t xml:space="preserve"> та норм академічної </w:t>
      </w:r>
      <w:r w:rsidR="009F457C" w:rsidRPr="00C90E33">
        <w:rPr>
          <w:sz w:val="28"/>
          <w:szCs w:val="28"/>
        </w:rPr>
        <w:t>чесності й професійної етики; ознайомлення</w:t>
      </w:r>
      <w:r w:rsidR="00AA6E16" w:rsidRPr="00C90E33">
        <w:rPr>
          <w:sz w:val="28"/>
          <w:szCs w:val="28"/>
        </w:rPr>
        <w:t xml:space="preserve"> усіх</w:t>
      </w:r>
      <w:r w:rsidR="00BE6BC3" w:rsidRPr="00C90E33">
        <w:rPr>
          <w:sz w:val="28"/>
          <w:szCs w:val="28"/>
        </w:rPr>
        <w:t xml:space="preserve"> учасників </w:t>
      </w:r>
      <w:proofErr w:type="spellStart"/>
      <w:r w:rsidR="00BE6BC3" w:rsidRPr="00C90E33">
        <w:rPr>
          <w:sz w:val="28"/>
          <w:szCs w:val="28"/>
        </w:rPr>
        <w:t>освітньо-наукового</w:t>
      </w:r>
      <w:proofErr w:type="spellEnd"/>
      <w:r w:rsidR="00BE6BC3" w:rsidRPr="00C90E33">
        <w:rPr>
          <w:sz w:val="28"/>
          <w:szCs w:val="28"/>
        </w:rPr>
        <w:t xml:space="preserve"> </w:t>
      </w:r>
      <w:r w:rsidR="009F457C" w:rsidRPr="00C90E33">
        <w:rPr>
          <w:sz w:val="28"/>
          <w:szCs w:val="28"/>
        </w:rPr>
        <w:t xml:space="preserve"> процесу       з       нормами       цього       </w:t>
      </w:r>
      <w:proofErr w:type="spellStart"/>
      <w:r w:rsidR="009F457C" w:rsidRPr="00C90E33">
        <w:rPr>
          <w:sz w:val="28"/>
          <w:szCs w:val="28"/>
        </w:rPr>
        <w:t>Пoл</w:t>
      </w:r>
      <w:r w:rsidR="00C90E33">
        <w:rPr>
          <w:sz w:val="28"/>
          <w:szCs w:val="28"/>
        </w:rPr>
        <w:t>о</w:t>
      </w:r>
      <w:r w:rsidR="009F457C" w:rsidRPr="00C90E33">
        <w:rPr>
          <w:sz w:val="28"/>
          <w:szCs w:val="28"/>
        </w:rPr>
        <w:t>ж</w:t>
      </w:r>
      <w:r w:rsidR="00BE6BC3" w:rsidRPr="00C90E33">
        <w:rPr>
          <w:sz w:val="28"/>
          <w:szCs w:val="28"/>
        </w:rPr>
        <w:t>ення</w:t>
      </w:r>
      <w:proofErr w:type="spellEnd"/>
      <w:r w:rsidR="00BE6BC3" w:rsidRPr="00C90E33">
        <w:rPr>
          <w:sz w:val="28"/>
          <w:szCs w:val="28"/>
        </w:rPr>
        <w:t>;</w:t>
      </w:r>
      <w:r w:rsidR="006E37C9">
        <w:rPr>
          <w:sz w:val="28"/>
          <w:szCs w:val="28"/>
        </w:rPr>
        <w:t xml:space="preserve"> </w:t>
      </w:r>
      <w:r w:rsidR="009C7B9B" w:rsidRPr="00C90E33">
        <w:rPr>
          <w:sz w:val="28"/>
          <w:szCs w:val="28"/>
        </w:rPr>
        <w:t xml:space="preserve">розповсюдження методичних </w:t>
      </w:r>
      <w:r w:rsidR="0067067A" w:rsidRPr="00C90E33">
        <w:rPr>
          <w:sz w:val="28"/>
          <w:szCs w:val="28"/>
        </w:rPr>
        <w:t xml:space="preserve">просвітницьких </w:t>
      </w:r>
      <w:r w:rsidR="009F457C" w:rsidRPr="00C90E33">
        <w:rPr>
          <w:position w:val="2"/>
          <w:sz w:val="28"/>
          <w:szCs w:val="28"/>
        </w:rPr>
        <w:t>матеріалів та</w:t>
      </w:r>
      <w:r w:rsidR="00C90E33">
        <w:rPr>
          <w:position w:val="2"/>
          <w:sz w:val="28"/>
          <w:szCs w:val="28"/>
        </w:rPr>
        <w:t xml:space="preserve"> проведення для учасників </w:t>
      </w:r>
      <w:proofErr w:type="spellStart"/>
      <w:r w:rsidR="00C90E33">
        <w:rPr>
          <w:position w:val="2"/>
          <w:sz w:val="28"/>
          <w:szCs w:val="28"/>
        </w:rPr>
        <w:t>освітньо-наукового</w:t>
      </w:r>
      <w:proofErr w:type="spellEnd"/>
      <w:r w:rsidR="00C90E33">
        <w:rPr>
          <w:position w:val="2"/>
          <w:sz w:val="28"/>
          <w:szCs w:val="28"/>
        </w:rPr>
        <w:t xml:space="preserve"> процесу циклів тренінгів із основ академічної підготовки інформаційних матеріалів</w:t>
      </w:r>
      <w:r w:rsidR="003927FE">
        <w:rPr>
          <w:position w:val="2"/>
          <w:sz w:val="28"/>
          <w:szCs w:val="28"/>
        </w:rPr>
        <w:t xml:space="preserve"> (презентацій, лекцій, доповідей, майстер-класів), з  етики та доброчесності</w:t>
      </w:r>
      <w:r w:rsidR="006E37C9">
        <w:rPr>
          <w:position w:val="2"/>
          <w:sz w:val="28"/>
          <w:szCs w:val="28"/>
        </w:rPr>
        <w:t>, із захисту прав інтелектуальної власності та трансферу технологій.</w:t>
      </w:r>
    </w:p>
    <w:p w14:paraId="1BC13D11" w14:textId="23A631F4" w:rsidR="00690B11" w:rsidRDefault="00690B11" w:rsidP="0067067A">
      <w:pPr>
        <w:pStyle w:val="a3"/>
        <w:widowControl w:val="0"/>
        <w:numPr>
          <w:ilvl w:val="1"/>
          <w:numId w:val="5"/>
        </w:numPr>
        <w:tabs>
          <w:tab w:val="left" w:pos="780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 можливих факторів, які можуть викликати потенційний чи реальний конфлікт інтересів слід віднести: отримання коштів від приватних і/або юридичних осіб із метою реклами лікарських засобів</w:t>
      </w:r>
      <w:r w:rsidR="00C56E3C">
        <w:rPr>
          <w:sz w:val="28"/>
          <w:szCs w:val="28"/>
        </w:rPr>
        <w:t>, медичних виробів або медичних послуг; отримання коштів від приватних осіб і/або юридичних осіб із метою</w:t>
      </w:r>
      <w:r w:rsidR="00AE6A67">
        <w:rPr>
          <w:sz w:val="28"/>
          <w:szCs w:val="28"/>
        </w:rPr>
        <w:t xml:space="preserve"> проведення клінічних досліджень ефективності лікарських засобів,  медичних виробів або медичних послуг; отримання лікарських засобів, медичних виробів від приватних осіб і/або юридичних осіб із метою їх реклами під час Заходів безперервного професійного розвитку; участь в якості засновника/власника компанії/компаній, що пов’язана з виробництвом, оптовою та роздрібною торгівлею, імпортом лікарських засобів і медичних виробів.</w:t>
      </w:r>
    </w:p>
    <w:p w14:paraId="56EEFD7A" w14:textId="77777777" w:rsidR="009A2167" w:rsidRDefault="009A2167" w:rsidP="009A2167">
      <w:pPr>
        <w:widowControl w:val="0"/>
        <w:tabs>
          <w:tab w:val="left" w:pos="780"/>
        </w:tabs>
        <w:autoSpaceDE w:val="0"/>
        <w:autoSpaceDN w:val="0"/>
        <w:jc w:val="both"/>
        <w:rPr>
          <w:sz w:val="28"/>
          <w:szCs w:val="28"/>
        </w:rPr>
      </w:pPr>
    </w:p>
    <w:p w14:paraId="1531B9CD" w14:textId="77777777" w:rsidR="009A2167" w:rsidRDefault="009A2167" w:rsidP="009A2167">
      <w:pPr>
        <w:widowControl w:val="0"/>
        <w:tabs>
          <w:tab w:val="left" w:pos="780"/>
        </w:tabs>
        <w:autoSpaceDE w:val="0"/>
        <w:autoSpaceDN w:val="0"/>
        <w:jc w:val="both"/>
        <w:rPr>
          <w:sz w:val="28"/>
          <w:szCs w:val="28"/>
        </w:rPr>
      </w:pPr>
    </w:p>
    <w:p w14:paraId="4C86BB4D" w14:textId="77777777" w:rsidR="009A2167" w:rsidRDefault="009A2167" w:rsidP="009A2167">
      <w:pPr>
        <w:widowControl w:val="0"/>
        <w:tabs>
          <w:tab w:val="left" w:pos="780"/>
        </w:tabs>
        <w:autoSpaceDE w:val="0"/>
        <w:autoSpaceDN w:val="0"/>
        <w:jc w:val="both"/>
        <w:rPr>
          <w:sz w:val="28"/>
          <w:szCs w:val="28"/>
        </w:rPr>
      </w:pPr>
    </w:p>
    <w:p w14:paraId="2729C95D" w14:textId="77777777" w:rsidR="009A2167" w:rsidRDefault="009A2167" w:rsidP="009A2167">
      <w:pPr>
        <w:widowControl w:val="0"/>
        <w:tabs>
          <w:tab w:val="left" w:pos="780"/>
        </w:tabs>
        <w:autoSpaceDE w:val="0"/>
        <w:autoSpaceDN w:val="0"/>
        <w:jc w:val="both"/>
        <w:rPr>
          <w:sz w:val="28"/>
          <w:szCs w:val="28"/>
        </w:rPr>
      </w:pPr>
    </w:p>
    <w:p w14:paraId="5097F0BF" w14:textId="7A553912" w:rsidR="009A2167" w:rsidRPr="009A2167" w:rsidRDefault="009A2167" w:rsidP="009A2167">
      <w:pPr>
        <w:pStyle w:val="3"/>
        <w:tabs>
          <w:tab w:val="left" w:pos="445"/>
        </w:tabs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216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Порядок врегулювання конфлікту інтересів під час проведення заходів БПР та/або залучення i використання коштів фізичних (юридичних) осіб для реклами лікарських засобів, медичних виробів a6o медичних послуг</w:t>
      </w:r>
    </w:p>
    <w:p w14:paraId="6FFBBF1A" w14:textId="77777777" w:rsidR="009A2167" w:rsidRPr="009A2167" w:rsidRDefault="009A2167" w:rsidP="009A2167">
      <w:pPr>
        <w:pStyle w:val="a5"/>
        <w:rPr>
          <w:sz w:val="28"/>
          <w:szCs w:val="28"/>
        </w:rPr>
      </w:pPr>
    </w:p>
    <w:p w14:paraId="6B471A74" w14:textId="08BCFAF4" w:rsidR="000950FE" w:rsidRDefault="009A2167" w:rsidP="000950FE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0950FE">
        <w:rPr>
          <w:sz w:val="28"/>
          <w:szCs w:val="28"/>
        </w:rPr>
        <w:t xml:space="preserve">Фахівці та/або провайдери Організації, які беруть участь у Заходах у системі БПР та у яких наявний конфлікт інтересів повинні повідомити про нього Голові Комітету до початку участі у Заходах </w:t>
      </w:r>
      <w:proofErr w:type="spellStart"/>
      <w:r w:rsidRPr="000950FE">
        <w:rPr>
          <w:sz w:val="28"/>
          <w:szCs w:val="28"/>
        </w:rPr>
        <w:t>a</w:t>
      </w:r>
      <w:r w:rsidR="00BB72E2" w:rsidRPr="000950FE">
        <w:rPr>
          <w:sz w:val="28"/>
          <w:szCs w:val="28"/>
        </w:rPr>
        <w:t>б</w:t>
      </w:r>
      <w:r w:rsidRPr="000950FE">
        <w:rPr>
          <w:sz w:val="28"/>
          <w:szCs w:val="28"/>
        </w:rPr>
        <w:t>o</w:t>
      </w:r>
      <w:proofErr w:type="spellEnd"/>
      <w:r w:rsidR="00C47C7A" w:rsidRPr="000950FE">
        <w:rPr>
          <w:sz w:val="28"/>
          <w:szCs w:val="28"/>
        </w:rPr>
        <w:t xml:space="preserve"> </w:t>
      </w:r>
      <w:r w:rsidRPr="000950FE">
        <w:rPr>
          <w:sz w:val="28"/>
          <w:szCs w:val="28"/>
        </w:rPr>
        <w:t xml:space="preserve">розробки методичних матеріалів, лекцій, доповідей шляхом подання </w:t>
      </w:r>
      <w:r w:rsidR="00BB72E2" w:rsidRPr="000950FE">
        <w:rPr>
          <w:sz w:val="28"/>
          <w:szCs w:val="28"/>
        </w:rPr>
        <w:t>Г</w:t>
      </w:r>
      <w:r w:rsidRPr="000950FE">
        <w:rPr>
          <w:sz w:val="28"/>
          <w:szCs w:val="28"/>
        </w:rPr>
        <w:t xml:space="preserve">олові Комітету заяви про </w:t>
      </w:r>
      <w:r w:rsidR="00BB72E2" w:rsidRPr="000950FE">
        <w:rPr>
          <w:sz w:val="28"/>
          <w:szCs w:val="28"/>
        </w:rPr>
        <w:t xml:space="preserve">розкриття </w:t>
      </w:r>
      <w:r w:rsidRPr="000950FE">
        <w:rPr>
          <w:sz w:val="28"/>
          <w:szCs w:val="28"/>
        </w:rPr>
        <w:t>конфлікту інтересів при організації</w:t>
      </w:r>
      <w:r w:rsidR="00204AB1">
        <w:rPr>
          <w:sz w:val="28"/>
          <w:szCs w:val="28"/>
        </w:rPr>
        <w:t xml:space="preserve"> та проведенні Заходу</w:t>
      </w:r>
      <w:r w:rsidRPr="000950FE">
        <w:rPr>
          <w:sz w:val="28"/>
          <w:szCs w:val="28"/>
        </w:rPr>
        <w:t>.</w:t>
      </w:r>
    </w:p>
    <w:p w14:paraId="0E18D12A" w14:textId="77777777" w:rsidR="000950FE" w:rsidRDefault="009A2167" w:rsidP="000950FE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0950FE">
        <w:rPr>
          <w:sz w:val="28"/>
          <w:szCs w:val="28"/>
        </w:rPr>
        <w:t xml:space="preserve">Перед використанням методичних матеріалів, лекцій, доповідей у Заходах, Комітет проводить </w:t>
      </w:r>
      <w:proofErr w:type="spellStart"/>
      <w:r w:rsidR="00C47C7A" w:rsidRPr="000950FE">
        <w:rPr>
          <w:sz w:val="28"/>
          <w:szCs w:val="28"/>
        </w:rPr>
        <w:t>ї</w:t>
      </w:r>
      <w:r w:rsidRPr="000950FE">
        <w:rPr>
          <w:sz w:val="28"/>
          <w:szCs w:val="28"/>
        </w:rPr>
        <w:t>x</w:t>
      </w:r>
      <w:proofErr w:type="spellEnd"/>
      <w:r w:rsidRPr="000950FE">
        <w:rPr>
          <w:sz w:val="28"/>
          <w:szCs w:val="28"/>
        </w:rPr>
        <w:t xml:space="preserve"> аналіз на предмет наявних конфліктів інтересів.</w:t>
      </w:r>
    </w:p>
    <w:p w14:paraId="2B5FD254" w14:textId="77777777" w:rsidR="000950FE" w:rsidRDefault="009A2167" w:rsidP="000950FE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0950FE">
        <w:rPr>
          <w:sz w:val="28"/>
          <w:szCs w:val="28"/>
        </w:rPr>
        <w:t xml:space="preserve">Відмовою від використання у Заходах в системі безперервного професійного розвитку методичних матеріалів, лекцій та доповідей може бути: використання реклами конкретних лікарських засобів, медичних виробів a6o медичних послуг; проведення порівняльної характеристики конкретних лікарських засобів, медичних виробів </w:t>
      </w:r>
      <w:proofErr w:type="spellStart"/>
      <w:r w:rsidRPr="000950FE">
        <w:rPr>
          <w:sz w:val="28"/>
          <w:szCs w:val="28"/>
        </w:rPr>
        <w:t>a</w:t>
      </w:r>
      <w:r w:rsidR="00C47C7A" w:rsidRPr="000950FE">
        <w:rPr>
          <w:sz w:val="28"/>
          <w:szCs w:val="28"/>
        </w:rPr>
        <w:t>б</w:t>
      </w:r>
      <w:r w:rsidRPr="000950FE">
        <w:rPr>
          <w:sz w:val="28"/>
          <w:szCs w:val="28"/>
        </w:rPr>
        <w:t>o</w:t>
      </w:r>
      <w:proofErr w:type="spellEnd"/>
      <w:r w:rsidRPr="000950FE">
        <w:rPr>
          <w:sz w:val="28"/>
          <w:szCs w:val="28"/>
        </w:rPr>
        <w:t xml:space="preserve"> медичних послуг з аналогічними ін</w:t>
      </w:r>
      <w:r w:rsidR="000950FE" w:rsidRPr="000950FE">
        <w:rPr>
          <w:sz w:val="28"/>
          <w:szCs w:val="28"/>
        </w:rPr>
        <w:t>ш</w:t>
      </w:r>
      <w:r w:rsidRPr="000950FE">
        <w:rPr>
          <w:sz w:val="28"/>
          <w:szCs w:val="28"/>
        </w:rPr>
        <w:t>их виробників; використання власних результатів дослід</w:t>
      </w:r>
      <w:r w:rsidR="000950FE" w:rsidRPr="000950FE">
        <w:rPr>
          <w:sz w:val="28"/>
          <w:szCs w:val="28"/>
        </w:rPr>
        <w:t>ж</w:t>
      </w:r>
      <w:r w:rsidRPr="000950FE">
        <w:rPr>
          <w:sz w:val="28"/>
          <w:szCs w:val="28"/>
        </w:rPr>
        <w:t xml:space="preserve">ень, що фінансувались приватними i/або юридичними особами з використанням конкретних лікарських засобів </w:t>
      </w:r>
      <w:proofErr w:type="spellStart"/>
      <w:r w:rsidRPr="000950FE">
        <w:rPr>
          <w:sz w:val="28"/>
          <w:szCs w:val="28"/>
        </w:rPr>
        <w:t>a</w:t>
      </w:r>
      <w:r w:rsidR="000950FE" w:rsidRPr="000950FE">
        <w:rPr>
          <w:sz w:val="28"/>
          <w:szCs w:val="28"/>
        </w:rPr>
        <w:t>б</w:t>
      </w:r>
      <w:r w:rsidRPr="000950FE">
        <w:rPr>
          <w:sz w:val="28"/>
          <w:szCs w:val="28"/>
        </w:rPr>
        <w:t>o</w:t>
      </w:r>
      <w:proofErr w:type="spellEnd"/>
      <w:r w:rsidRPr="000950FE">
        <w:rPr>
          <w:sz w:val="28"/>
          <w:szCs w:val="28"/>
        </w:rPr>
        <w:t xml:space="preserve"> медичних виробів.</w:t>
      </w:r>
    </w:p>
    <w:p w14:paraId="1F83DC76" w14:textId="77777777" w:rsidR="007B49E7" w:rsidRDefault="009A2167" w:rsidP="007B49E7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0950FE">
        <w:rPr>
          <w:sz w:val="28"/>
          <w:szCs w:val="28"/>
        </w:rPr>
        <w:t>При проведенні лекцій i/або доповідей на Заходах БПР розробник повинен</w:t>
      </w:r>
      <w:r w:rsidR="007B49E7">
        <w:rPr>
          <w:sz w:val="28"/>
          <w:szCs w:val="28"/>
        </w:rPr>
        <w:t xml:space="preserve"> </w:t>
      </w:r>
      <w:r w:rsidRPr="007B49E7">
        <w:rPr>
          <w:sz w:val="28"/>
          <w:szCs w:val="28"/>
        </w:rPr>
        <w:t>вказувати на ïx</w:t>
      </w:r>
      <w:r w:rsidR="007B49E7">
        <w:rPr>
          <w:sz w:val="28"/>
          <w:szCs w:val="28"/>
        </w:rPr>
        <w:t xml:space="preserve"> </w:t>
      </w:r>
      <w:r w:rsidRPr="007B49E7">
        <w:rPr>
          <w:sz w:val="28"/>
          <w:szCs w:val="28"/>
        </w:rPr>
        <w:t>початку інформацію про відсутність чи наявність у нього конфлікту інтересів.</w:t>
      </w:r>
    </w:p>
    <w:p w14:paraId="311F1F0D" w14:textId="77777777" w:rsidR="007B49E7" w:rsidRDefault="009A2167" w:rsidP="007B49E7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7B49E7">
        <w:rPr>
          <w:position w:val="2"/>
          <w:sz w:val="28"/>
          <w:szCs w:val="28"/>
        </w:rPr>
        <w:t xml:space="preserve">Учасники БПР, що приймають участь у заході БПР, несуть персональну </w:t>
      </w:r>
      <w:r w:rsidRPr="007B49E7">
        <w:rPr>
          <w:sz w:val="28"/>
          <w:szCs w:val="28"/>
        </w:rPr>
        <w:t xml:space="preserve">дисциплінарну відповідальність за </w:t>
      </w:r>
      <w:proofErr w:type="spellStart"/>
      <w:r w:rsidRPr="007B49E7">
        <w:rPr>
          <w:sz w:val="28"/>
          <w:szCs w:val="28"/>
        </w:rPr>
        <w:t>недоброчесну</w:t>
      </w:r>
      <w:proofErr w:type="spellEnd"/>
      <w:r w:rsidRPr="007B49E7">
        <w:rPr>
          <w:sz w:val="28"/>
          <w:szCs w:val="28"/>
        </w:rPr>
        <w:t xml:space="preserve"> поведінку.</w:t>
      </w:r>
    </w:p>
    <w:p w14:paraId="00DCE4EA" w14:textId="77777777" w:rsidR="00D81532" w:rsidRDefault="009A2167" w:rsidP="00D81532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7B49E7">
        <w:rPr>
          <w:position w:val="1"/>
          <w:sz w:val="28"/>
          <w:szCs w:val="28"/>
        </w:rPr>
        <w:t>Інформацію, що підтверджу</w:t>
      </w:r>
      <w:r w:rsidR="007B49E7">
        <w:rPr>
          <w:position w:val="1"/>
          <w:sz w:val="28"/>
          <w:szCs w:val="28"/>
        </w:rPr>
        <w:t>є</w:t>
      </w:r>
      <w:r w:rsidRPr="007B49E7">
        <w:rPr>
          <w:position w:val="1"/>
          <w:sz w:val="28"/>
          <w:szCs w:val="28"/>
        </w:rPr>
        <w:t xml:space="preserve"> конфлікт інтересів фахівцями та/або </w:t>
      </w:r>
      <w:r w:rsidRPr="007B49E7">
        <w:rPr>
          <w:sz w:val="28"/>
          <w:szCs w:val="28"/>
        </w:rPr>
        <w:t>провайдерами Організації під час проведення Заходів БПР та/або залучення i використання коштів фізичних (юридичних) для реклами лікарських засобів, медичних виробів та послуг, може бути отримана Комітетом шляхом подання заяви на ім’я його Голови. У заяві зазначаються особисті дані заявника (П.I.Б</w:t>
      </w:r>
      <w:r w:rsidR="007B49E7">
        <w:rPr>
          <w:sz w:val="28"/>
          <w:szCs w:val="28"/>
        </w:rPr>
        <w:t>.,</w:t>
      </w:r>
      <w:r w:rsidRPr="007B49E7">
        <w:rPr>
          <w:sz w:val="28"/>
          <w:szCs w:val="28"/>
        </w:rPr>
        <w:t xml:space="preserve"> контактні дані: адреса, телефон, місце роботи (навчання), посада, підрозділ, особистий підпис), назва та дата проведення Заходу, а </w:t>
      </w:r>
      <w:proofErr w:type="spellStart"/>
      <w:r w:rsidRPr="007B49E7">
        <w:rPr>
          <w:sz w:val="28"/>
          <w:szCs w:val="28"/>
        </w:rPr>
        <w:t>тaкo</w:t>
      </w:r>
      <w:r w:rsidR="007B49E7">
        <w:rPr>
          <w:sz w:val="28"/>
          <w:szCs w:val="28"/>
        </w:rPr>
        <w:t>ж</w:t>
      </w:r>
      <w:proofErr w:type="spellEnd"/>
      <w:r w:rsidRPr="007B49E7">
        <w:rPr>
          <w:sz w:val="28"/>
          <w:szCs w:val="28"/>
        </w:rPr>
        <w:t xml:space="preserve"> детально опису</w:t>
      </w:r>
      <w:r w:rsidR="007B49E7">
        <w:rPr>
          <w:sz w:val="28"/>
          <w:szCs w:val="28"/>
        </w:rPr>
        <w:t>є</w:t>
      </w:r>
      <w:r w:rsidRPr="007B49E7">
        <w:rPr>
          <w:sz w:val="28"/>
          <w:szCs w:val="28"/>
        </w:rPr>
        <w:t>ться особа чи факт, з приводу якого виник конфлікт інтересів, додатково прикрі</w:t>
      </w:r>
      <w:r w:rsidR="007B49E7">
        <w:rPr>
          <w:sz w:val="28"/>
          <w:szCs w:val="28"/>
        </w:rPr>
        <w:t>п</w:t>
      </w:r>
      <w:r w:rsidRPr="007B49E7">
        <w:rPr>
          <w:sz w:val="28"/>
          <w:szCs w:val="28"/>
        </w:rPr>
        <w:t xml:space="preserve">люються </w:t>
      </w:r>
      <w:proofErr w:type="spellStart"/>
      <w:r w:rsidRPr="007B49E7">
        <w:rPr>
          <w:sz w:val="28"/>
          <w:szCs w:val="28"/>
        </w:rPr>
        <w:t>фото-</w:t>
      </w:r>
      <w:proofErr w:type="spellEnd"/>
      <w:r w:rsidRPr="007B49E7">
        <w:rPr>
          <w:sz w:val="28"/>
          <w:szCs w:val="28"/>
        </w:rPr>
        <w:t xml:space="preserve"> чи відеоматеріали як доказ конфлікту інтересів додаються. Анонімні за</w:t>
      </w:r>
      <w:r w:rsidR="00D81532">
        <w:rPr>
          <w:sz w:val="28"/>
          <w:szCs w:val="28"/>
        </w:rPr>
        <w:t>я</w:t>
      </w:r>
      <w:r w:rsidRPr="007B49E7">
        <w:rPr>
          <w:sz w:val="28"/>
          <w:szCs w:val="28"/>
        </w:rPr>
        <w:t>ви Комітетом не розглядаються. На засідання Ком</w:t>
      </w:r>
      <w:r w:rsidR="00D81532">
        <w:rPr>
          <w:sz w:val="28"/>
          <w:szCs w:val="28"/>
        </w:rPr>
        <w:t>і</w:t>
      </w:r>
      <w:r w:rsidRPr="007B49E7">
        <w:rPr>
          <w:sz w:val="28"/>
          <w:szCs w:val="28"/>
        </w:rPr>
        <w:t>тету запрошуються заявник та особа, відносно якої розгляда</w:t>
      </w:r>
      <w:r w:rsidR="00D81532">
        <w:rPr>
          <w:sz w:val="28"/>
          <w:szCs w:val="28"/>
        </w:rPr>
        <w:t>є</w:t>
      </w:r>
      <w:r w:rsidRPr="007B49E7">
        <w:rPr>
          <w:sz w:val="28"/>
          <w:szCs w:val="28"/>
        </w:rPr>
        <w:t>ться питання щодо порушенн</w:t>
      </w:r>
      <w:r w:rsidR="00D81532">
        <w:rPr>
          <w:sz w:val="28"/>
          <w:szCs w:val="28"/>
        </w:rPr>
        <w:t>я</w:t>
      </w:r>
      <w:r w:rsidRPr="007B49E7">
        <w:rPr>
          <w:sz w:val="28"/>
          <w:szCs w:val="28"/>
        </w:rPr>
        <w:t xml:space="preserve"> нею норм цього Положення.</w:t>
      </w:r>
    </w:p>
    <w:p w14:paraId="5F5C7E78" w14:textId="77777777" w:rsidR="00EC7C88" w:rsidRDefault="009A2167" w:rsidP="00EC7C88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D81532">
        <w:rPr>
          <w:sz w:val="28"/>
          <w:szCs w:val="28"/>
        </w:rPr>
        <w:t>Не пізніше ніж через 2 дні після отриман</w:t>
      </w:r>
      <w:r w:rsidR="009509C8">
        <w:rPr>
          <w:sz w:val="28"/>
          <w:szCs w:val="28"/>
        </w:rPr>
        <w:t>н</w:t>
      </w:r>
      <w:r w:rsidRPr="00D81532">
        <w:rPr>
          <w:sz w:val="28"/>
          <w:szCs w:val="28"/>
        </w:rPr>
        <w:t>я інформації, що підтверджу</w:t>
      </w:r>
      <w:r w:rsidR="009509C8">
        <w:rPr>
          <w:sz w:val="28"/>
          <w:szCs w:val="28"/>
        </w:rPr>
        <w:t xml:space="preserve">є </w:t>
      </w:r>
      <w:r w:rsidRPr="009509C8">
        <w:rPr>
          <w:sz w:val="28"/>
          <w:szCs w:val="28"/>
        </w:rPr>
        <w:t>конфлікт інтересів під час проведення Заходів БПР та/або залучення</w:t>
      </w:r>
      <w:r w:rsidR="009509C8">
        <w:rPr>
          <w:sz w:val="28"/>
          <w:szCs w:val="28"/>
        </w:rPr>
        <w:t xml:space="preserve"> використання </w:t>
      </w:r>
      <w:r w:rsidR="00EC7C88" w:rsidRPr="00EC7C88">
        <w:rPr>
          <w:sz w:val="28"/>
          <w:szCs w:val="28"/>
        </w:rPr>
        <w:t xml:space="preserve">коштів фізичних (юридичних) для </w:t>
      </w:r>
      <w:r w:rsidR="00EC7C88" w:rsidRPr="00EC7C88">
        <w:rPr>
          <w:sz w:val="28"/>
          <w:szCs w:val="28"/>
        </w:rPr>
        <w:lastRenderedPageBreak/>
        <w:t>реклами лікарських Засобів, медичних виробів та послуг, голова Комітету повинен ініці</w:t>
      </w:r>
      <w:r w:rsidR="00EC7C88">
        <w:rPr>
          <w:sz w:val="28"/>
          <w:szCs w:val="28"/>
        </w:rPr>
        <w:t>ю</w:t>
      </w:r>
      <w:r w:rsidR="00EC7C88" w:rsidRPr="00EC7C88">
        <w:rPr>
          <w:sz w:val="28"/>
          <w:szCs w:val="28"/>
        </w:rPr>
        <w:t>вати службове розслідування та підготувати подання до керівництва Організації щодо тимчасово відсторонення фахівці від участі у Заходах БПР, що проводяться Організаці</w:t>
      </w:r>
      <w:r w:rsidR="00EC7C88">
        <w:rPr>
          <w:sz w:val="28"/>
          <w:szCs w:val="28"/>
        </w:rPr>
        <w:t>є</w:t>
      </w:r>
      <w:r w:rsidR="00EC7C88" w:rsidRPr="00EC7C88">
        <w:rPr>
          <w:sz w:val="28"/>
          <w:szCs w:val="28"/>
        </w:rPr>
        <w:t>ю.</w:t>
      </w:r>
    </w:p>
    <w:p w14:paraId="193A8026" w14:textId="77777777" w:rsidR="00F51666" w:rsidRDefault="00EC7C88" w:rsidP="00F51666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EC7C88">
        <w:rPr>
          <w:sz w:val="28"/>
          <w:szCs w:val="28"/>
        </w:rPr>
        <w:t>Службове розслідування проводиться Комітетом не довше 5 днів, який пода</w:t>
      </w:r>
      <w:r>
        <w:rPr>
          <w:sz w:val="28"/>
          <w:szCs w:val="28"/>
        </w:rPr>
        <w:t>є</w:t>
      </w:r>
      <w:r w:rsidRPr="00EC7C88">
        <w:rPr>
          <w:sz w:val="28"/>
          <w:szCs w:val="28"/>
        </w:rPr>
        <w:t xml:space="preserve"> відповідні результати до </w:t>
      </w:r>
      <w:r w:rsidR="00F51666">
        <w:rPr>
          <w:sz w:val="28"/>
          <w:szCs w:val="28"/>
        </w:rPr>
        <w:t>Д</w:t>
      </w:r>
      <w:r w:rsidR="00946411">
        <w:rPr>
          <w:sz w:val="28"/>
          <w:szCs w:val="28"/>
        </w:rPr>
        <w:t>иректора</w:t>
      </w:r>
      <w:r w:rsidRPr="00EC7C88">
        <w:rPr>
          <w:sz w:val="28"/>
          <w:szCs w:val="28"/>
        </w:rPr>
        <w:t xml:space="preserve"> Організації. За результатами проведеного розслідування Голова Комітету зд</w:t>
      </w:r>
      <w:r>
        <w:rPr>
          <w:sz w:val="28"/>
          <w:szCs w:val="28"/>
        </w:rPr>
        <w:t>і</w:t>
      </w:r>
      <w:r w:rsidRPr="00EC7C88">
        <w:rPr>
          <w:sz w:val="28"/>
          <w:szCs w:val="28"/>
        </w:rPr>
        <w:t>йсню</w:t>
      </w:r>
      <w:r>
        <w:rPr>
          <w:sz w:val="28"/>
          <w:szCs w:val="28"/>
        </w:rPr>
        <w:t>є</w:t>
      </w:r>
      <w:r w:rsidRPr="00EC7C88">
        <w:rPr>
          <w:sz w:val="28"/>
          <w:szCs w:val="28"/>
        </w:rPr>
        <w:t xml:space="preserve"> врегулювання конфлікту інтересів.</w:t>
      </w:r>
    </w:p>
    <w:p w14:paraId="122E02CB" w14:textId="77E7D486" w:rsidR="00EC7C88" w:rsidRPr="00B64980" w:rsidRDefault="00EC7C88" w:rsidP="00F51666">
      <w:pPr>
        <w:pStyle w:val="a3"/>
        <w:widowControl w:val="0"/>
        <w:numPr>
          <w:ilvl w:val="1"/>
          <w:numId w:val="10"/>
        </w:numPr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 w:rsidRPr="00F51666">
        <w:rPr>
          <w:sz w:val="28"/>
          <w:szCs w:val="28"/>
        </w:rPr>
        <w:t xml:space="preserve">При порушенні задекларованого конфлікту інтересів та недотримання умов даного Положення під час проведення Заходів фахівцями та/або провайдерами Організації, їхні дії розглядаються Комітетом з питань академічної доброчесності та дотримання принципів доказової медицини з урахуванням вимог Закону України «Про освіту» та «Положення про оцінку заходів безперервного професійного розвитку на ознаки академічної доброчесності та дотримання принципів доказової медицини», що затверджено </w:t>
      </w:r>
      <w:r w:rsidR="00B64980">
        <w:rPr>
          <w:sz w:val="28"/>
          <w:szCs w:val="28"/>
        </w:rPr>
        <w:t>наказом</w:t>
      </w:r>
      <w:r w:rsidRPr="00F51666">
        <w:rPr>
          <w:sz w:val="28"/>
          <w:szCs w:val="28"/>
        </w:rPr>
        <w:t xml:space="preserve"> </w:t>
      </w:r>
      <w:r w:rsidR="00FD2251" w:rsidRPr="00F51666">
        <w:rPr>
          <w:bCs/>
          <w:sz w:val="28"/>
          <w:szCs w:val="28"/>
          <w:lang w:eastAsia="ru-RU"/>
        </w:rPr>
        <w:t xml:space="preserve">КНП «Вінницька обласна клінічна лікарня ім. М.І. Пирогова Вінницької обласної Ради» </w:t>
      </w:r>
      <w:r w:rsidR="00B64980">
        <w:rPr>
          <w:sz w:val="28"/>
          <w:szCs w:val="28"/>
        </w:rPr>
        <w:t>від 31</w:t>
      </w:r>
      <w:r w:rsidRPr="00B64980">
        <w:rPr>
          <w:sz w:val="28"/>
          <w:szCs w:val="28"/>
        </w:rPr>
        <w:t>.01.2022</w:t>
      </w:r>
      <w:r w:rsidR="00B64980">
        <w:rPr>
          <w:sz w:val="28"/>
          <w:szCs w:val="28"/>
        </w:rPr>
        <w:t>р</w:t>
      </w:r>
      <w:r w:rsidRPr="00B64980">
        <w:rPr>
          <w:sz w:val="28"/>
          <w:szCs w:val="28"/>
        </w:rPr>
        <w:t>.</w:t>
      </w:r>
      <w:r w:rsidR="00B64980">
        <w:rPr>
          <w:sz w:val="28"/>
          <w:szCs w:val="28"/>
        </w:rPr>
        <w:t>.</w:t>
      </w:r>
    </w:p>
    <w:p w14:paraId="0A2DCF1C" w14:textId="77777777" w:rsidR="00EC7C88" w:rsidRPr="00EC7C88" w:rsidRDefault="00EC7C88" w:rsidP="00EC7C88">
      <w:pPr>
        <w:pStyle w:val="a5"/>
        <w:rPr>
          <w:sz w:val="28"/>
          <w:szCs w:val="28"/>
        </w:rPr>
      </w:pPr>
    </w:p>
    <w:p w14:paraId="1A6F22D7" w14:textId="77777777" w:rsidR="00EC7C88" w:rsidRPr="00EC7C88" w:rsidRDefault="00EC7C88" w:rsidP="00EC7C88">
      <w:pPr>
        <w:pStyle w:val="a5"/>
        <w:rPr>
          <w:sz w:val="28"/>
          <w:szCs w:val="28"/>
        </w:rPr>
      </w:pPr>
    </w:p>
    <w:p w14:paraId="34985864" w14:textId="5999FA41" w:rsidR="00EC7C88" w:rsidRPr="00FD2251" w:rsidRDefault="00FD2251" w:rsidP="00FD2251">
      <w:pPr>
        <w:pStyle w:val="a3"/>
        <w:widowControl w:val="0"/>
        <w:tabs>
          <w:tab w:val="left" w:pos="3311"/>
        </w:tabs>
        <w:autoSpaceDE w:val="0"/>
        <w:autoSpaceDN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FD2251">
        <w:rPr>
          <w:b/>
          <w:bCs/>
          <w:sz w:val="28"/>
          <w:szCs w:val="28"/>
        </w:rPr>
        <w:t xml:space="preserve">4. </w:t>
      </w:r>
      <w:r w:rsidR="00EC7C88" w:rsidRPr="00FD2251">
        <w:rPr>
          <w:b/>
          <w:bCs/>
          <w:sz w:val="28"/>
          <w:szCs w:val="28"/>
        </w:rPr>
        <w:t>Прикінцеві положен</w:t>
      </w:r>
      <w:r>
        <w:rPr>
          <w:b/>
          <w:bCs/>
          <w:sz w:val="28"/>
          <w:szCs w:val="28"/>
        </w:rPr>
        <w:t>н</w:t>
      </w:r>
      <w:r w:rsidR="00EC7C88" w:rsidRPr="00FD2251">
        <w:rPr>
          <w:b/>
          <w:bCs/>
          <w:sz w:val="28"/>
          <w:szCs w:val="28"/>
        </w:rPr>
        <w:t>я</w:t>
      </w:r>
    </w:p>
    <w:p w14:paraId="5383B657" w14:textId="77777777" w:rsidR="00EC7C88" w:rsidRPr="00EC7C88" w:rsidRDefault="00EC7C88" w:rsidP="00EC7C88">
      <w:pPr>
        <w:pStyle w:val="a5"/>
        <w:rPr>
          <w:sz w:val="28"/>
          <w:szCs w:val="28"/>
        </w:rPr>
      </w:pPr>
    </w:p>
    <w:p w14:paraId="7EF7026A" w14:textId="6B456A21" w:rsidR="00EC7C88" w:rsidRPr="00EC7C88" w:rsidRDefault="00EC7C88" w:rsidP="00FD2251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 w:rsidRPr="00EC7C88">
        <w:rPr>
          <w:sz w:val="28"/>
          <w:szCs w:val="28"/>
        </w:rPr>
        <w:t>Положен</w:t>
      </w:r>
      <w:r w:rsidR="00FD2251">
        <w:rPr>
          <w:sz w:val="28"/>
          <w:szCs w:val="28"/>
        </w:rPr>
        <w:t>н</w:t>
      </w:r>
      <w:r w:rsidRPr="00EC7C88">
        <w:rPr>
          <w:sz w:val="28"/>
          <w:szCs w:val="28"/>
        </w:rPr>
        <w:t>я затверджу</w:t>
      </w:r>
      <w:r w:rsidR="00CA7972">
        <w:rPr>
          <w:sz w:val="28"/>
          <w:szCs w:val="28"/>
        </w:rPr>
        <w:t>є</w:t>
      </w:r>
      <w:r w:rsidRPr="00EC7C88">
        <w:rPr>
          <w:sz w:val="28"/>
          <w:szCs w:val="28"/>
        </w:rPr>
        <w:t>ться</w:t>
      </w:r>
      <w:r w:rsidR="00B64980">
        <w:rPr>
          <w:sz w:val="28"/>
          <w:szCs w:val="28"/>
        </w:rPr>
        <w:t xml:space="preserve"> наказом</w:t>
      </w:r>
      <w:r w:rsidRPr="00EC7C88">
        <w:rPr>
          <w:sz w:val="28"/>
          <w:szCs w:val="28"/>
        </w:rPr>
        <w:t xml:space="preserve"> Організації i набира</w:t>
      </w:r>
      <w:r w:rsidR="00CC7931">
        <w:rPr>
          <w:sz w:val="28"/>
          <w:szCs w:val="28"/>
        </w:rPr>
        <w:t xml:space="preserve">є </w:t>
      </w:r>
      <w:r w:rsidRPr="00EC7C88">
        <w:rPr>
          <w:sz w:val="28"/>
          <w:szCs w:val="28"/>
        </w:rPr>
        <w:t>чинності з моменту його затвердження.</w:t>
      </w:r>
    </w:p>
    <w:p w14:paraId="6524A267" w14:textId="517E3832" w:rsidR="00EC7C88" w:rsidRPr="00EC7C88" w:rsidRDefault="00EC7C88" w:rsidP="00FD2251">
      <w:pPr>
        <w:pStyle w:val="a3"/>
        <w:widowControl w:val="0"/>
        <w:numPr>
          <w:ilvl w:val="1"/>
          <w:numId w:val="11"/>
        </w:numPr>
        <w:tabs>
          <w:tab w:val="left" w:pos="1164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 w:rsidRPr="00EC7C88">
        <w:rPr>
          <w:sz w:val="28"/>
          <w:szCs w:val="28"/>
        </w:rPr>
        <w:t>Зміни та доповнення до Положен</w:t>
      </w:r>
      <w:r w:rsidR="00CA7972">
        <w:rPr>
          <w:sz w:val="28"/>
          <w:szCs w:val="28"/>
        </w:rPr>
        <w:t>н</w:t>
      </w:r>
      <w:r w:rsidR="00B64980">
        <w:rPr>
          <w:sz w:val="28"/>
          <w:szCs w:val="28"/>
        </w:rPr>
        <w:t>я вносяться наказом</w:t>
      </w:r>
      <w:r w:rsidRPr="00EC7C88">
        <w:rPr>
          <w:sz w:val="28"/>
          <w:szCs w:val="28"/>
        </w:rPr>
        <w:t xml:space="preserve"> Організації i набира</w:t>
      </w:r>
      <w:r w:rsidR="00B64980">
        <w:rPr>
          <w:sz w:val="28"/>
          <w:szCs w:val="28"/>
        </w:rPr>
        <w:t>ють</w:t>
      </w:r>
      <w:r w:rsidRPr="00EC7C88">
        <w:rPr>
          <w:sz w:val="28"/>
          <w:szCs w:val="28"/>
        </w:rPr>
        <w:t xml:space="preserve"> чинності з моменту затвердження нової редакції Положен</w:t>
      </w:r>
      <w:r w:rsidR="00CA7972">
        <w:rPr>
          <w:sz w:val="28"/>
          <w:szCs w:val="28"/>
        </w:rPr>
        <w:t>н</w:t>
      </w:r>
      <w:r w:rsidRPr="00EC7C88">
        <w:rPr>
          <w:sz w:val="28"/>
          <w:szCs w:val="28"/>
        </w:rPr>
        <w:t>я.</w:t>
      </w:r>
    </w:p>
    <w:p w14:paraId="49773A09" w14:textId="598BB5FA" w:rsidR="00EC7C88" w:rsidRPr="00EC7C88" w:rsidRDefault="00EC7C88" w:rsidP="00FD2251">
      <w:pPr>
        <w:pStyle w:val="a3"/>
        <w:widowControl w:val="0"/>
        <w:numPr>
          <w:ilvl w:val="1"/>
          <w:numId w:val="11"/>
        </w:numPr>
        <w:tabs>
          <w:tab w:val="left" w:pos="1165"/>
        </w:tabs>
        <w:autoSpaceDE w:val="0"/>
        <w:autoSpaceDN w:val="0"/>
        <w:ind w:left="1134" w:hanging="708"/>
        <w:contextualSpacing w:val="0"/>
        <w:jc w:val="both"/>
        <w:rPr>
          <w:sz w:val="28"/>
          <w:szCs w:val="28"/>
        </w:rPr>
      </w:pPr>
      <w:r w:rsidRPr="00EC7C88">
        <w:rPr>
          <w:sz w:val="28"/>
          <w:szCs w:val="28"/>
        </w:rPr>
        <w:t>Після затвердження Положення у новій редакці</w:t>
      </w:r>
      <w:r w:rsidR="00CA7972">
        <w:rPr>
          <w:sz w:val="28"/>
          <w:szCs w:val="28"/>
        </w:rPr>
        <w:t>ї</w:t>
      </w:r>
      <w:r w:rsidRPr="00EC7C88">
        <w:rPr>
          <w:sz w:val="28"/>
          <w:szCs w:val="28"/>
        </w:rPr>
        <w:t xml:space="preserve"> попередня редакція втрача</w:t>
      </w:r>
      <w:r w:rsidR="00CA7972">
        <w:rPr>
          <w:sz w:val="28"/>
          <w:szCs w:val="28"/>
        </w:rPr>
        <w:t>є</w:t>
      </w:r>
      <w:r w:rsidRPr="00EC7C88">
        <w:rPr>
          <w:sz w:val="28"/>
          <w:szCs w:val="28"/>
        </w:rPr>
        <w:t xml:space="preserve"> юридичну силу.</w:t>
      </w:r>
    </w:p>
    <w:p w14:paraId="11051255" w14:textId="2B060413" w:rsidR="00EC7C88" w:rsidRDefault="00EC7C88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20D7063A" w14:textId="741690D2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20BEB982" w14:textId="4FDF7562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4AA7238B" w14:textId="090B5767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1324BDF9" w14:textId="0398ABBD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13012091" w14:textId="2D4B2947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377B5106" w14:textId="10E030EB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03C163C4" w14:textId="2D1D191E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50594F3E" w14:textId="0D41D1F9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3120E5C5" w14:textId="561B85C4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78E789D0" w14:textId="659EFA0E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1EEBD0EA" w14:textId="57BA7514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272A5277" w14:textId="1DAA5CAD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2BB20A3A" w14:textId="683F2171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58F2EC1A" w14:textId="7A588B8A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31EE3521" w14:textId="1A79008B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2F1687E6" w14:textId="0E684D43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5268BA7C" w14:textId="16C71B43" w:rsidR="00EB2732" w:rsidRDefault="00EB2732" w:rsidP="00FD2251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6F6DA89D" w14:textId="274B8A93" w:rsidR="00EB2732" w:rsidRPr="00204AB1" w:rsidRDefault="00EB2732" w:rsidP="00204AB1">
      <w:pPr>
        <w:widowControl w:val="0"/>
        <w:tabs>
          <w:tab w:val="left" w:pos="2268"/>
        </w:tabs>
        <w:autoSpaceDE w:val="0"/>
        <w:autoSpaceDN w:val="0"/>
        <w:ind w:left="1134" w:hanging="708"/>
        <w:jc w:val="center"/>
        <w:rPr>
          <w:sz w:val="28"/>
          <w:szCs w:val="28"/>
        </w:rPr>
      </w:pPr>
    </w:p>
    <w:p w14:paraId="781F034F" w14:textId="77777777" w:rsidR="0031506A" w:rsidRDefault="0031506A" w:rsidP="0031506A">
      <w:pPr>
        <w:ind w:left="4962"/>
        <w:rPr>
          <w:sz w:val="28"/>
          <w:szCs w:val="28"/>
        </w:rPr>
      </w:pPr>
    </w:p>
    <w:p w14:paraId="46E4DACD" w14:textId="0C12714E" w:rsidR="00204AB1" w:rsidRDefault="00204AB1" w:rsidP="00204AB1">
      <w:pPr>
        <w:tabs>
          <w:tab w:val="left" w:pos="851"/>
        </w:tabs>
        <w:ind w:left="360"/>
        <w:jc w:val="both"/>
      </w:pPr>
      <w:r>
        <w:t xml:space="preserve">       </w:t>
      </w:r>
      <w:r w:rsidR="00C23C3C">
        <w:t xml:space="preserve">                               </w:t>
      </w:r>
      <w:r w:rsidRPr="001929F5">
        <w:t xml:space="preserve"> </w:t>
      </w:r>
      <w:r>
        <w:t xml:space="preserve"> </w:t>
      </w:r>
    </w:p>
    <w:p w14:paraId="308A681E" w14:textId="5370058B" w:rsidR="00C23C3C" w:rsidRDefault="00C23C3C" w:rsidP="00C23C3C">
      <w:pPr>
        <w:tabs>
          <w:tab w:val="left" w:pos="851"/>
        </w:tabs>
        <w:ind w:left="360"/>
        <w:jc w:val="center"/>
      </w:pPr>
      <w:r>
        <w:t xml:space="preserve">                                                                 Голові</w:t>
      </w:r>
      <w:r w:rsidR="00204AB1">
        <w:t xml:space="preserve"> к</w:t>
      </w:r>
      <w:r w:rsidR="00204AB1" w:rsidRPr="00CD4356">
        <w:t>омітет</w:t>
      </w:r>
      <w:r w:rsidR="00204AB1">
        <w:t>у</w:t>
      </w:r>
      <w:r>
        <w:t xml:space="preserve"> із академічної</w:t>
      </w:r>
    </w:p>
    <w:p w14:paraId="3116E197" w14:textId="7C61EA80" w:rsidR="00C23C3C" w:rsidRDefault="00C23C3C" w:rsidP="00C23C3C">
      <w:pPr>
        <w:tabs>
          <w:tab w:val="left" w:pos="851"/>
        </w:tabs>
        <w:ind w:left="360"/>
        <w:jc w:val="center"/>
      </w:pPr>
      <w:r>
        <w:t xml:space="preserve">                                                               </w:t>
      </w:r>
      <w:r w:rsidR="00204AB1" w:rsidRPr="00CD4356">
        <w:t>доброчесності та дотримання</w:t>
      </w:r>
    </w:p>
    <w:p w14:paraId="04A5AE1B" w14:textId="3E561A9E" w:rsidR="00C23C3C" w:rsidRDefault="00C23C3C" w:rsidP="00C23C3C">
      <w:pPr>
        <w:tabs>
          <w:tab w:val="left" w:pos="851"/>
        </w:tabs>
        <w:ind w:left="360"/>
        <w:jc w:val="center"/>
      </w:pPr>
      <w:r>
        <w:t xml:space="preserve">                                                                 </w:t>
      </w:r>
      <w:r w:rsidR="00204AB1" w:rsidRPr="00CD4356">
        <w:t>принципів доказової медицини</w:t>
      </w:r>
    </w:p>
    <w:p w14:paraId="35048F59" w14:textId="5B851622" w:rsidR="00C23C3C" w:rsidRDefault="00C23C3C" w:rsidP="00C23C3C">
      <w:pPr>
        <w:tabs>
          <w:tab w:val="left" w:pos="851"/>
        </w:tabs>
        <w:ind w:left="36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</w:t>
      </w:r>
      <w:r w:rsidR="00204AB1" w:rsidRPr="001929F5">
        <w:rPr>
          <w:bCs/>
          <w:lang w:eastAsia="ru-RU"/>
        </w:rPr>
        <w:t>КНП «Вінницька обласна</w:t>
      </w:r>
    </w:p>
    <w:p w14:paraId="065C9AF8" w14:textId="15B3AF9B" w:rsidR="00C23C3C" w:rsidRDefault="00C23C3C" w:rsidP="00C23C3C">
      <w:pPr>
        <w:tabs>
          <w:tab w:val="left" w:pos="851"/>
        </w:tabs>
        <w:ind w:left="36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</w:t>
      </w:r>
      <w:r w:rsidR="00204AB1" w:rsidRPr="001929F5">
        <w:rPr>
          <w:bCs/>
          <w:lang w:eastAsia="ru-RU"/>
        </w:rPr>
        <w:t>клінічна лікарня  ім. М.І. Пирогова</w:t>
      </w:r>
    </w:p>
    <w:p w14:paraId="743523FE" w14:textId="439A81D1" w:rsidR="0031506A" w:rsidRDefault="00C23C3C" w:rsidP="00C23C3C">
      <w:pPr>
        <w:tabs>
          <w:tab w:val="left" w:pos="851"/>
        </w:tabs>
        <w:ind w:left="360"/>
        <w:jc w:val="center"/>
        <w:rPr>
          <w:bCs/>
          <w:sz w:val="28"/>
          <w:szCs w:val="28"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</w:t>
      </w:r>
      <w:r w:rsidR="00204AB1" w:rsidRPr="001929F5">
        <w:rPr>
          <w:bCs/>
          <w:lang w:eastAsia="ru-RU"/>
        </w:rPr>
        <w:t>Вінницької обласної Ради»</w:t>
      </w:r>
      <w:r>
        <w:rPr>
          <w:bCs/>
          <w:lang w:eastAsia="ru-RU"/>
        </w:rPr>
        <w:t xml:space="preserve"> </w:t>
      </w:r>
      <w:r w:rsidRPr="00C23C3C">
        <w:rPr>
          <w:b/>
          <w:bCs/>
          <w:lang w:eastAsia="ru-RU"/>
        </w:rPr>
        <w:t>Стойка В.В.</w:t>
      </w:r>
    </w:p>
    <w:p w14:paraId="0B7FB52A" w14:textId="0B9190F2" w:rsidR="00BE093A" w:rsidRPr="00C23C3C" w:rsidRDefault="00C23C3C" w:rsidP="00C23C3C">
      <w:pPr>
        <w:ind w:left="4962"/>
        <w:jc w:val="both"/>
        <w:rPr>
          <w:bCs/>
          <w:sz w:val="28"/>
          <w:szCs w:val="28"/>
          <w:u w:val="single"/>
          <w:lang w:eastAsia="ru-RU"/>
        </w:rPr>
      </w:pPr>
      <w:r w:rsidRPr="00C23C3C">
        <w:rPr>
          <w:bCs/>
          <w:sz w:val="28"/>
          <w:szCs w:val="28"/>
          <w:lang w:eastAsia="ru-RU"/>
        </w:rPr>
        <w:t xml:space="preserve">   </w:t>
      </w:r>
      <w:r w:rsidR="00BE093A" w:rsidRPr="00C23C3C">
        <w:rPr>
          <w:bCs/>
          <w:sz w:val="28"/>
          <w:szCs w:val="28"/>
          <w:u w:val="single"/>
          <w:lang w:eastAsia="ru-RU"/>
        </w:rPr>
        <w:t>Посада заявника ПІП заявника</w:t>
      </w:r>
    </w:p>
    <w:p w14:paraId="2E2311A2" w14:textId="35B2AC21" w:rsidR="0031506A" w:rsidRPr="00C23C3C" w:rsidRDefault="0031506A" w:rsidP="00C23C3C">
      <w:pPr>
        <w:widowControl w:val="0"/>
        <w:tabs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</w:p>
    <w:p w14:paraId="5F82AE66" w14:textId="1FBEC0BE" w:rsidR="00690B11" w:rsidRDefault="00690B11" w:rsidP="00FD2251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  <w:u w:val="single"/>
        </w:rPr>
      </w:pPr>
    </w:p>
    <w:p w14:paraId="73F504D9" w14:textId="19C7F225" w:rsidR="00BE093A" w:rsidRDefault="00BE093A" w:rsidP="00FD2251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  <w:u w:val="single"/>
        </w:rPr>
      </w:pPr>
    </w:p>
    <w:p w14:paraId="26A12BEB" w14:textId="17220C79" w:rsidR="00BE093A" w:rsidRDefault="00BE093A" w:rsidP="00BE093A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center"/>
        <w:rPr>
          <w:sz w:val="28"/>
          <w:szCs w:val="28"/>
        </w:rPr>
      </w:pPr>
      <w:r w:rsidRPr="00BE093A">
        <w:rPr>
          <w:sz w:val="28"/>
          <w:szCs w:val="28"/>
        </w:rPr>
        <w:t>ЗАЯВА</w:t>
      </w:r>
    </w:p>
    <w:p w14:paraId="10453302" w14:textId="261778C4" w:rsidR="00221ACB" w:rsidRDefault="00221ACB" w:rsidP="00BE093A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розкриття конфлікту інтересів при організації та проведенні </w:t>
      </w:r>
    </w:p>
    <w:p w14:paraId="6D80C460" w14:textId="737EB3A3" w:rsidR="00221ACB" w:rsidRDefault="00221ACB" w:rsidP="00BE093A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center"/>
        <w:rPr>
          <w:sz w:val="28"/>
          <w:szCs w:val="28"/>
        </w:rPr>
      </w:pPr>
      <w:r>
        <w:rPr>
          <w:sz w:val="28"/>
          <w:szCs w:val="28"/>
        </w:rPr>
        <w:t>(назва Заходу)</w:t>
      </w:r>
    </w:p>
    <w:p w14:paraId="5EBE63C8" w14:textId="4906DB54" w:rsidR="00024CA4" w:rsidRDefault="00024CA4" w:rsidP="00BE093A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center"/>
        <w:rPr>
          <w:sz w:val="28"/>
          <w:szCs w:val="28"/>
        </w:rPr>
      </w:pPr>
    </w:p>
    <w:p w14:paraId="27190008" w14:textId="0522F692" w:rsidR="00024CA4" w:rsidRDefault="00024CA4" w:rsidP="00BE093A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center"/>
        <w:rPr>
          <w:sz w:val="28"/>
          <w:szCs w:val="28"/>
        </w:rPr>
      </w:pPr>
    </w:p>
    <w:p w14:paraId="2959F357" w14:textId="11849AEA" w:rsidR="00024CA4" w:rsidRDefault="00024CA4" w:rsidP="00024CA4">
      <w:pPr>
        <w:widowControl w:val="0"/>
        <w:tabs>
          <w:tab w:val="left" w:pos="780"/>
          <w:tab w:val="left" w:pos="2268"/>
        </w:tabs>
        <w:autoSpaceDE w:val="0"/>
        <w:autoSpaceDN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___________________________________, цією заявою </w:t>
      </w:r>
    </w:p>
    <w:p w14:paraId="2737B06B" w14:textId="63B8FB62" w:rsidR="00024CA4" w:rsidRDefault="00024CA4" w:rsidP="00AF16DF">
      <w:pPr>
        <w:widowControl w:val="0"/>
        <w:tabs>
          <w:tab w:val="left" w:pos="780"/>
          <w:tab w:val="left" w:pos="2268"/>
        </w:tabs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підтверджую, що у мене </w:t>
      </w:r>
      <w:r w:rsidR="0096125B">
        <w:rPr>
          <w:sz w:val="28"/>
          <w:szCs w:val="28"/>
        </w:rPr>
        <w:t xml:space="preserve">присутній конфлікт інтересів при проведенні Заходу </w:t>
      </w:r>
      <w:r w:rsidR="00AF16DF">
        <w:rPr>
          <w:sz w:val="28"/>
          <w:szCs w:val="28"/>
        </w:rPr>
        <w:t xml:space="preserve">безперервного професійного розвитку – «назва Заходу». Деталі конфлікту інтересів </w:t>
      </w:r>
      <w:r w:rsidR="004216E3">
        <w:rPr>
          <w:sz w:val="28"/>
          <w:szCs w:val="28"/>
        </w:rPr>
        <w:t>полягають у наступному:</w:t>
      </w:r>
    </w:p>
    <w:p w14:paraId="79064C04" w14:textId="77777777" w:rsidR="007967B4" w:rsidRDefault="007967B4" w:rsidP="00AF16DF">
      <w:pPr>
        <w:widowControl w:val="0"/>
        <w:tabs>
          <w:tab w:val="left" w:pos="780"/>
          <w:tab w:val="left" w:pos="2268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14:paraId="550DD204" w14:textId="77777777" w:rsidR="007967B4" w:rsidRDefault="007967B4" w:rsidP="00AF16DF">
      <w:pPr>
        <w:widowControl w:val="0"/>
        <w:tabs>
          <w:tab w:val="left" w:pos="780"/>
          <w:tab w:val="left" w:pos="2268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14:paraId="171EECD3" w14:textId="77777777" w:rsidR="007967B4" w:rsidRDefault="007967B4" w:rsidP="00AF16DF">
      <w:pPr>
        <w:widowControl w:val="0"/>
        <w:tabs>
          <w:tab w:val="left" w:pos="780"/>
          <w:tab w:val="left" w:pos="2268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14:paraId="216CF089" w14:textId="77777777" w:rsidR="007967B4" w:rsidRDefault="007967B4" w:rsidP="00AF16DF">
      <w:pPr>
        <w:widowControl w:val="0"/>
        <w:tabs>
          <w:tab w:val="left" w:pos="780"/>
          <w:tab w:val="left" w:pos="2268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14:paraId="2565EABA" w14:textId="77777777" w:rsidR="007967B4" w:rsidRDefault="007967B4" w:rsidP="00AF16DF">
      <w:pPr>
        <w:widowControl w:val="0"/>
        <w:tabs>
          <w:tab w:val="left" w:pos="780"/>
          <w:tab w:val="left" w:pos="2268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14:paraId="7DB7BE5D" w14:textId="2B3A68CF" w:rsidR="007967B4" w:rsidRPr="008B4222" w:rsidRDefault="007967B4" w:rsidP="007967B4">
      <w:pPr>
        <w:rPr>
          <w:sz w:val="28"/>
          <w:szCs w:val="28"/>
        </w:rPr>
      </w:pPr>
      <w:r w:rsidRPr="000906A0">
        <w:rPr>
          <w:sz w:val="28"/>
          <w:szCs w:val="28"/>
        </w:rPr>
        <w:t>«____» __________ 202</w:t>
      </w:r>
      <w:r>
        <w:rPr>
          <w:sz w:val="28"/>
          <w:szCs w:val="28"/>
        </w:rPr>
        <w:t>2</w:t>
      </w:r>
      <w:r w:rsidRPr="000906A0">
        <w:rPr>
          <w:sz w:val="28"/>
          <w:szCs w:val="28"/>
        </w:rPr>
        <w:t xml:space="preserve"> р.       </w:t>
      </w:r>
      <w:r>
        <w:rPr>
          <w:sz w:val="28"/>
          <w:szCs w:val="28"/>
        </w:rPr>
        <w:t xml:space="preserve">      </w:t>
      </w:r>
      <w:r w:rsidRPr="000906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0906A0">
        <w:rPr>
          <w:sz w:val="28"/>
          <w:szCs w:val="28"/>
        </w:rPr>
        <w:t xml:space="preserve">                     </w:t>
      </w:r>
      <w:r w:rsidR="008B4222">
        <w:rPr>
          <w:sz w:val="28"/>
          <w:szCs w:val="28"/>
        </w:rPr>
        <w:t>______________</w:t>
      </w:r>
    </w:p>
    <w:p w14:paraId="0F3EDB73" w14:textId="77777777" w:rsidR="008B4222" w:rsidRDefault="008B4222" w:rsidP="008B4222">
      <w:pPr>
        <w:pStyle w:val="a9"/>
        <w:framePr w:wrap="none" w:vAnchor="page" w:hAnchor="page" w:x="2203" w:y="9973"/>
        <w:shd w:val="clear" w:color="auto" w:fill="auto"/>
      </w:pPr>
      <w:r>
        <w:rPr>
          <w:color w:val="000000"/>
          <w:lang w:eastAsia="uk-UA" w:bidi="uk-UA"/>
        </w:rPr>
        <w:t>(дата)</w:t>
      </w:r>
    </w:p>
    <w:p w14:paraId="79757688" w14:textId="77777777" w:rsidR="008B4222" w:rsidRDefault="008B4222" w:rsidP="008B4222">
      <w:pPr>
        <w:pStyle w:val="a9"/>
        <w:framePr w:wrap="none" w:vAnchor="page" w:hAnchor="page" w:x="5768" w:y="9942"/>
        <w:shd w:val="clear" w:color="auto" w:fill="auto"/>
      </w:pPr>
      <w:r>
        <w:rPr>
          <w:color w:val="000000"/>
          <w:lang w:eastAsia="uk-UA" w:bidi="uk-UA"/>
        </w:rPr>
        <w:t>(підпис)</w:t>
      </w:r>
    </w:p>
    <w:p w14:paraId="2A51429B" w14:textId="77777777" w:rsidR="008B4222" w:rsidRDefault="008B4222" w:rsidP="008B4222">
      <w:pPr>
        <w:pStyle w:val="a9"/>
        <w:framePr w:wrap="none" w:vAnchor="page" w:hAnchor="page" w:x="9203" w:y="9935"/>
        <w:shd w:val="clear" w:color="auto" w:fill="auto"/>
      </w:pPr>
      <w:r>
        <w:rPr>
          <w:color w:val="000000"/>
          <w:lang w:eastAsia="uk-UA" w:bidi="uk-UA"/>
        </w:rPr>
        <w:t>(П.І.Б.)</w:t>
      </w:r>
    </w:p>
    <w:p w14:paraId="69FF799C" w14:textId="12B17C94" w:rsidR="00C90E33" w:rsidRPr="002F635B" w:rsidRDefault="00C90E33" w:rsidP="00234597">
      <w:pPr>
        <w:widowControl w:val="0"/>
        <w:tabs>
          <w:tab w:val="left" w:pos="780"/>
          <w:tab w:val="left" w:pos="2268"/>
        </w:tabs>
        <w:autoSpaceDE w:val="0"/>
        <w:autoSpaceDN w:val="0"/>
        <w:jc w:val="both"/>
        <w:rPr>
          <w:sz w:val="28"/>
          <w:szCs w:val="28"/>
          <w:lang w:val="ru-RU"/>
        </w:rPr>
        <w:sectPr w:rsidR="00C90E33" w:rsidRPr="002F635B" w:rsidSect="00CD4356">
          <w:type w:val="continuous"/>
          <w:pgSz w:w="11500" w:h="16840"/>
          <w:pgMar w:top="1134" w:right="1077" w:bottom="567" w:left="1100" w:header="720" w:footer="720" w:gutter="0"/>
          <w:cols w:space="720"/>
        </w:sectPr>
      </w:pPr>
    </w:p>
    <w:p w14:paraId="1DC529D4" w14:textId="09F32F40" w:rsidR="00EB2732" w:rsidRPr="002F635B" w:rsidRDefault="00EB2732" w:rsidP="0037539C">
      <w:pPr>
        <w:widowControl w:val="0"/>
        <w:tabs>
          <w:tab w:val="left" w:pos="573"/>
        </w:tabs>
        <w:autoSpaceDE w:val="0"/>
        <w:autoSpaceDN w:val="0"/>
        <w:rPr>
          <w:sz w:val="28"/>
          <w:szCs w:val="28"/>
          <w:lang w:val="ru-RU"/>
        </w:rPr>
        <w:sectPr w:rsidR="00EB2732" w:rsidRPr="002F635B">
          <w:type w:val="continuous"/>
          <w:pgSz w:w="11500" w:h="16840"/>
          <w:pgMar w:top="760" w:right="1080" w:bottom="280" w:left="1100" w:header="720" w:footer="720" w:gutter="0"/>
          <w:cols w:num="2" w:space="720" w:equalWidth="0">
            <w:col w:w="6361" w:space="40"/>
            <w:col w:w="2919"/>
          </w:cols>
        </w:sectPr>
      </w:pPr>
    </w:p>
    <w:p w14:paraId="7DFD5FCB" w14:textId="77777777" w:rsidR="002E4826" w:rsidRPr="002F635B" w:rsidRDefault="002E4826" w:rsidP="002E4826">
      <w:pPr>
        <w:rPr>
          <w:sz w:val="28"/>
          <w:szCs w:val="28"/>
          <w:lang w:val="ru-RU"/>
        </w:rPr>
      </w:pPr>
    </w:p>
    <w:sectPr w:rsidR="002E4826" w:rsidRPr="002F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B3"/>
    <w:multiLevelType w:val="multilevel"/>
    <w:tmpl w:val="63D66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876CD6"/>
    <w:multiLevelType w:val="multilevel"/>
    <w:tmpl w:val="5CB288FC"/>
    <w:lvl w:ilvl="0">
      <w:start w:val="1"/>
      <w:numFmt w:val="decimal"/>
      <w:lvlText w:val="%1."/>
      <w:lvlJc w:val="left"/>
      <w:pPr>
        <w:ind w:left="3433" w:hanging="669"/>
        <w:jc w:val="right"/>
      </w:pPr>
      <w:rPr>
        <w:rFonts w:hint="default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2" w:hanging="898"/>
        <w:jc w:val="right"/>
      </w:pPr>
      <w:rPr>
        <w:rFonts w:ascii="Cambria" w:eastAsia="Cambria" w:hAnsi="Cambria" w:cs="Cambria" w:hint="default"/>
        <w:spacing w:val="-1"/>
        <w:w w:val="95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37" w:hanging="8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35" w:hanging="8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8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1" w:hanging="8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8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8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24" w:hanging="898"/>
      </w:pPr>
      <w:rPr>
        <w:rFonts w:hint="default"/>
        <w:lang w:val="uk-UA" w:eastAsia="en-US" w:bidi="ar-SA"/>
      </w:rPr>
    </w:lvl>
  </w:abstractNum>
  <w:abstractNum w:abstractNumId="2">
    <w:nsid w:val="0C317481"/>
    <w:multiLevelType w:val="hybridMultilevel"/>
    <w:tmpl w:val="0D9E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9E9"/>
    <w:multiLevelType w:val="multilevel"/>
    <w:tmpl w:val="8C8660D4"/>
    <w:lvl w:ilvl="0">
      <w:start w:val="1"/>
      <w:numFmt w:val="decimal"/>
      <w:lvlText w:val="%1"/>
      <w:lvlJc w:val="left"/>
      <w:pPr>
        <w:ind w:left="818" w:hanging="64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818" w:hanging="649"/>
        <w:jc w:val="right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4" w:hanging="6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6" w:hanging="6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8" w:hanging="6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80" w:hanging="6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92" w:hanging="6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04" w:hanging="6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16" w:hanging="649"/>
      </w:pPr>
      <w:rPr>
        <w:rFonts w:hint="default"/>
        <w:lang w:val="uk-UA" w:eastAsia="en-US" w:bidi="ar-SA"/>
      </w:rPr>
    </w:lvl>
  </w:abstractNum>
  <w:abstractNum w:abstractNumId="4">
    <w:nsid w:val="28BE29DF"/>
    <w:multiLevelType w:val="multilevel"/>
    <w:tmpl w:val="F760DC18"/>
    <w:lvl w:ilvl="0">
      <w:start w:val="4"/>
      <w:numFmt w:val="decimal"/>
      <w:lvlText w:val="%1"/>
      <w:lvlJc w:val="left"/>
      <w:pPr>
        <w:ind w:left="177" w:hanging="9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7" w:hanging="917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932" w:hanging="9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8" w:hanging="9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4" w:hanging="9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0" w:hanging="9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6" w:hanging="9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12" w:hanging="9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88" w:hanging="917"/>
      </w:pPr>
      <w:rPr>
        <w:rFonts w:hint="default"/>
        <w:lang w:val="uk-UA" w:eastAsia="en-US" w:bidi="ar-SA"/>
      </w:rPr>
    </w:lvl>
  </w:abstractNum>
  <w:abstractNum w:abstractNumId="5">
    <w:nsid w:val="2D3F08DF"/>
    <w:multiLevelType w:val="multilevel"/>
    <w:tmpl w:val="F5A0AC9A"/>
    <w:lvl w:ilvl="0">
      <w:start w:val="3"/>
      <w:numFmt w:val="decimal"/>
      <w:lvlText w:val="%1"/>
      <w:lvlJc w:val="left"/>
      <w:pPr>
        <w:ind w:left="989" w:hanging="656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989" w:hanging="656"/>
        <w:jc w:val="right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2660" w:hanging="6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0" w:hanging="6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0" w:hanging="6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0" w:hanging="6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0" w:hanging="6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0" w:hanging="6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uk-UA" w:eastAsia="en-US" w:bidi="ar-SA"/>
      </w:rPr>
    </w:lvl>
  </w:abstractNum>
  <w:abstractNum w:abstractNumId="6">
    <w:nsid w:val="2DE979D9"/>
    <w:multiLevelType w:val="hybridMultilevel"/>
    <w:tmpl w:val="88500BBE"/>
    <w:lvl w:ilvl="0" w:tplc="DB06F8C8">
      <w:numFmt w:val="bullet"/>
      <w:lvlText w:val="-"/>
      <w:lvlJc w:val="left"/>
      <w:pPr>
        <w:ind w:left="811" w:hanging="323"/>
      </w:pPr>
      <w:rPr>
        <w:rFonts w:ascii="Times New Roman" w:eastAsia="Times New Roman" w:hAnsi="Times New Roman" w:cs="Times New Roman" w:hint="default"/>
        <w:i/>
        <w:iCs/>
        <w:w w:val="102"/>
        <w:sz w:val="24"/>
        <w:szCs w:val="24"/>
        <w:lang w:val="uk-UA" w:eastAsia="en-US" w:bidi="ar-SA"/>
      </w:rPr>
    </w:lvl>
    <w:lvl w:ilvl="1" w:tplc="A2C28F82">
      <w:numFmt w:val="bullet"/>
      <w:lvlText w:val="•"/>
      <w:lvlJc w:val="left"/>
      <w:pPr>
        <w:ind w:left="1632" w:hanging="323"/>
      </w:pPr>
      <w:rPr>
        <w:rFonts w:hint="default"/>
        <w:lang w:val="uk-UA" w:eastAsia="en-US" w:bidi="ar-SA"/>
      </w:rPr>
    </w:lvl>
    <w:lvl w:ilvl="2" w:tplc="F814E120">
      <w:numFmt w:val="bullet"/>
      <w:lvlText w:val="•"/>
      <w:lvlJc w:val="left"/>
      <w:pPr>
        <w:ind w:left="2444" w:hanging="323"/>
      </w:pPr>
      <w:rPr>
        <w:rFonts w:hint="default"/>
        <w:lang w:val="uk-UA" w:eastAsia="en-US" w:bidi="ar-SA"/>
      </w:rPr>
    </w:lvl>
    <w:lvl w:ilvl="3" w:tplc="0AFE1A18">
      <w:numFmt w:val="bullet"/>
      <w:lvlText w:val="•"/>
      <w:lvlJc w:val="left"/>
      <w:pPr>
        <w:ind w:left="3256" w:hanging="323"/>
      </w:pPr>
      <w:rPr>
        <w:rFonts w:hint="default"/>
        <w:lang w:val="uk-UA" w:eastAsia="en-US" w:bidi="ar-SA"/>
      </w:rPr>
    </w:lvl>
    <w:lvl w:ilvl="4" w:tplc="5A02997A">
      <w:numFmt w:val="bullet"/>
      <w:lvlText w:val="•"/>
      <w:lvlJc w:val="left"/>
      <w:pPr>
        <w:ind w:left="4068" w:hanging="323"/>
      </w:pPr>
      <w:rPr>
        <w:rFonts w:hint="default"/>
        <w:lang w:val="uk-UA" w:eastAsia="en-US" w:bidi="ar-SA"/>
      </w:rPr>
    </w:lvl>
    <w:lvl w:ilvl="5" w:tplc="55C492E6">
      <w:numFmt w:val="bullet"/>
      <w:lvlText w:val="•"/>
      <w:lvlJc w:val="left"/>
      <w:pPr>
        <w:ind w:left="4880" w:hanging="323"/>
      </w:pPr>
      <w:rPr>
        <w:rFonts w:hint="default"/>
        <w:lang w:val="uk-UA" w:eastAsia="en-US" w:bidi="ar-SA"/>
      </w:rPr>
    </w:lvl>
    <w:lvl w:ilvl="6" w:tplc="ECC4B322">
      <w:numFmt w:val="bullet"/>
      <w:lvlText w:val="•"/>
      <w:lvlJc w:val="left"/>
      <w:pPr>
        <w:ind w:left="5692" w:hanging="323"/>
      </w:pPr>
      <w:rPr>
        <w:rFonts w:hint="default"/>
        <w:lang w:val="uk-UA" w:eastAsia="en-US" w:bidi="ar-SA"/>
      </w:rPr>
    </w:lvl>
    <w:lvl w:ilvl="7" w:tplc="8CC28110">
      <w:numFmt w:val="bullet"/>
      <w:lvlText w:val="•"/>
      <w:lvlJc w:val="left"/>
      <w:pPr>
        <w:ind w:left="6504" w:hanging="323"/>
      </w:pPr>
      <w:rPr>
        <w:rFonts w:hint="default"/>
        <w:lang w:val="uk-UA" w:eastAsia="en-US" w:bidi="ar-SA"/>
      </w:rPr>
    </w:lvl>
    <w:lvl w:ilvl="8" w:tplc="E9063E94">
      <w:numFmt w:val="bullet"/>
      <w:lvlText w:val="•"/>
      <w:lvlJc w:val="left"/>
      <w:pPr>
        <w:ind w:left="7316" w:hanging="323"/>
      </w:pPr>
      <w:rPr>
        <w:rFonts w:hint="default"/>
        <w:lang w:val="uk-UA" w:eastAsia="en-US" w:bidi="ar-SA"/>
      </w:rPr>
    </w:lvl>
  </w:abstractNum>
  <w:abstractNum w:abstractNumId="7">
    <w:nsid w:val="2E693A90"/>
    <w:multiLevelType w:val="multilevel"/>
    <w:tmpl w:val="AFFA7A3E"/>
    <w:lvl w:ilvl="0">
      <w:start w:val="3"/>
      <w:numFmt w:val="decimal"/>
      <w:lvlText w:val="%1"/>
      <w:lvlJc w:val="left"/>
      <w:pPr>
        <w:ind w:left="187" w:hanging="90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87" w:hanging="900"/>
      </w:pPr>
      <w:rPr>
        <w:rFonts w:hint="default"/>
        <w:w w:val="94"/>
        <w:lang w:val="uk-UA" w:eastAsia="en-US" w:bidi="ar-SA"/>
      </w:rPr>
    </w:lvl>
    <w:lvl w:ilvl="2">
      <w:numFmt w:val="bullet"/>
      <w:lvlText w:val="•"/>
      <w:lvlJc w:val="left"/>
      <w:pPr>
        <w:ind w:left="1932" w:hanging="9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8" w:hanging="9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4" w:hanging="9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0" w:hanging="9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6" w:hanging="9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12" w:hanging="9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88" w:hanging="900"/>
      </w:pPr>
      <w:rPr>
        <w:rFonts w:hint="default"/>
        <w:lang w:val="uk-UA" w:eastAsia="en-US" w:bidi="ar-SA"/>
      </w:rPr>
    </w:lvl>
  </w:abstractNum>
  <w:abstractNum w:abstractNumId="8">
    <w:nsid w:val="453C4BE9"/>
    <w:multiLevelType w:val="multilevel"/>
    <w:tmpl w:val="CC183BFE"/>
    <w:lvl w:ilvl="0">
      <w:start w:val="4"/>
      <w:numFmt w:val="decimal"/>
      <w:lvlText w:val="%1"/>
      <w:lvlJc w:val="left"/>
      <w:pPr>
        <w:ind w:left="859" w:hanging="6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59" w:hanging="659"/>
        <w:jc w:val="right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0" w:hanging="6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0" w:hanging="6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6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0" w:hanging="6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00" w:hanging="6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90" w:hanging="6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80" w:hanging="659"/>
      </w:pPr>
      <w:rPr>
        <w:rFonts w:hint="default"/>
        <w:lang w:val="uk-UA" w:eastAsia="en-US" w:bidi="ar-SA"/>
      </w:rPr>
    </w:lvl>
  </w:abstractNum>
  <w:abstractNum w:abstractNumId="9">
    <w:nsid w:val="462C4C5D"/>
    <w:multiLevelType w:val="multilevel"/>
    <w:tmpl w:val="A7A4BF62"/>
    <w:lvl w:ilvl="0">
      <w:start w:val="1"/>
      <w:numFmt w:val="decimal"/>
      <w:lvlText w:val="%1."/>
      <w:lvlJc w:val="left"/>
      <w:pPr>
        <w:ind w:left="3482" w:hanging="331"/>
        <w:jc w:val="right"/>
      </w:pPr>
      <w:rPr>
        <w:rFonts w:hint="default"/>
        <w:b/>
        <w:bCs/>
        <w:w w:val="10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72" w:hanging="650"/>
        <w:jc w:val="right"/>
      </w:pPr>
      <w:rPr>
        <w:rFonts w:hint="default"/>
        <w:w w:val="95"/>
        <w:lang w:val="uk-UA" w:eastAsia="en-US" w:bidi="ar-SA"/>
      </w:rPr>
    </w:lvl>
    <w:lvl w:ilvl="2">
      <w:numFmt w:val="bullet"/>
      <w:lvlText w:val="•"/>
      <w:lvlJc w:val="left"/>
      <w:pPr>
        <w:ind w:left="4086" w:hanging="6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93" w:hanging="6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00" w:hanging="6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6" w:hanging="6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6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0" w:hanging="6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6" w:hanging="650"/>
      </w:pPr>
      <w:rPr>
        <w:rFonts w:hint="default"/>
        <w:lang w:val="uk-UA" w:eastAsia="en-US" w:bidi="ar-SA"/>
      </w:rPr>
    </w:lvl>
  </w:abstractNum>
  <w:abstractNum w:abstractNumId="10">
    <w:nsid w:val="4BBA5307"/>
    <w:multiLevelType w:val="multilevel"/>
    <w:tmpl w:val="11207B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1">
    <w:nsid w:val="533E3ADC"/>
    <w:multiLevelType w:val="multilevel"/>
    <w:tmpl w:val="8196FA58"/>
    <w:lvl w:ilvl="0">
      <w:start w:val="1"/>
      <w:numFmt w:val="decimal"/>
      <w:lvlText w:val="%1"/>
      <w:lvlJc w:val="left"/>
      <w:pPr>
        <w:ind w:left="245" w:hanging="6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626"/>
        <w:jc w:val="right"/>
      </w:pPr>
      <w:rPr>
        <w:rFonts w:hint="default"/>
        <w:w w:val="91"/>
        <w:lang w:val="uk-UA" w:eastAsia="en-US" w:bidi="ar-SA"/>
      </w:rPr>
    </w:lvl>
    <w:lvl w:ilvl="2">
      <w:numFmt w:val="bullet"/>
      <w:lvlText w:val="•"/>
      <w:lvlJc w:val="left"/>
      <w:pPr>
        <w:ind w:left="1964" w:hanging="6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6" w:hanging="6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8" w:hanging="6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0" w:hanging="6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12" w:hanging="6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4" w:hanging="6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36" w:hanging="626"/>
      </w:pPr>
      <w:rPr>
        <w:rFonts w:hint="default"/>
        <w:lang w:val="uk-UA" w:eastAsia="en-US" w:bidi="ar-SA"/>
      </w:rPr>
    </w:lvl>
  </w:abstractNum>
  <w:abstractNum w:abstractNumId="12">
    <w:nsid w:val="7F8560B7"/>
    <w:multiLevelType w:val="multilevel"/>
    <w:tmpl w:val="27EE35D0"/>
    <w:lvl w:ilvl="0">
      <w:start w:val="2"/>
      <w:numFmt w:val="decimal"/>
      <w:lvlText w:val="%1"/>
      <w:lvlJc w:val="left"/>
      <w:pPr>
        <w:ind w:left="805" w:hanging="6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5" w:hanging="677"/>
        <w:jc w:val="right"/>
      </w:pPr>
      <w:rPr>
        <w:rFonts w:hint="default"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504" w:hanging="6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6" w:hanging="6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8" w:hanging="6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0" w:hanging="6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2" w:hanging="6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4" w:hanging="6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16" w:hanging="67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9"/>
    <w:rsid w:val="00013C4C"/>
    <w:rsid w:val="00024CA4"/>
    <w:rsid w:val="00042224"/>
    <w:rsid w:val="00043370"/>
    <w:rsid w:val="00047A1A"/>
    <w:rsid w:val="00072E8E"/>
    <w:rsid w:val="0007313D"/>
    <w:rsid w:val="000950FE"/>
    <w:rsid w:val="000B106A"/>
    <w:rsid w:val="00160AE6"/>
    <w:rsid w:val="00172311"/>
    <w:rsid w:val="001816D8"/>
    <w:rsid w:val="001C202F"/>
    <w:rsid w:val="00204AB1"/>
    <w:rsid w:val="002061B5"/>
    <w:rsid w:val="00221ACB"/>
    <w:rsid w:val="00234597"/>
    <w:rsid w:val="002E4826"/>
    <w:rsid w:val="002F635B"/>
    <w:rsid w:val="0031506A"/>
    <w:rsid w:val="0037539C"/>
    <w:rsid w:val="003927FE"/>
    <w:rsid w:val="00394BB8"/>
    <w:rsid w:val="003E252B"/>
    <w:rsid w:val="003F5CA4"/>
    <w:rsid w:val="004027A7"/>
    <w:rsid w:val="004216E3"/>
    <w:rsid w:val="00440E11"/>
    <w:rsid w:val="004810E4"/>
    <w:rsid w:val="0049700F"/>
    <w:rsid w:val="004F7056"/>
    <w:rsid w:val="00542071"/>
    <w:rsid w:val="00546EB3"/>
    <w:rsid w:val="00547098"/>
    <w:rsid w:val="00547166"/>
    <w:rsid w:val="00573E3E"/>
    <w:rsid w:val="00573F45"/>
    <w:rsid w:val="00577B96"/>
    <w:rsid w:val="0058243D"/>
    <w:rsid w:val="005C15A5"/>
    <w:rsid w:val="005E24F9"/>
    <w:rsid w:val="005E68B6"/>
    <w:rsid w:val="00604FD9"/>
    <w:rsid w:val="00617E75"/>
    <w:rsid w:val="006572A6"/>
    <w:rsid w:val="0067067A"/>
    <w:rsid w:val="00690B11"/>
    <w:rsid w:val="006A0CE2"/>
    <w:rsid w:val="006C3D9A"/>
    <w:rsid w:val="006E37C9"/>
    <w:rsid w:val="0072447C"/>
    <w:rsid w:val="00766474"/>
    <w:rsid w:val="007967B4"/>
    <w:rsid w:val="007B49E7"/>
    <w:rsid w:val="007E76D6"/>
    <w:rsid w:val="007F7C0D"/>
    <w:rsid w:val="00815EA1"/>
    <w:rsid w:val="008759AB"/>
    <w:rsid w:val="00887FE3"/>
    <w:rsid w:val="008B4222"/>
    <w:rsid w:val="008D3FF4"/>
    <w:rsid w:val="008F205A"/>
    <w:rsid w:val="009408D7"/>
    <w:rsid w:val="00946411"/>
    <w:rsid w:val="009509C8"/>
    <w:rsid w:val="0096125B"/>
    <w:rsid w:val="009A2167"/>
    <w:rsid w:val="009C7B9B"/>
    <w:rsid w:val="009F457C"/>
    <w:rsid w:val="00A12021"/>
    <w:rsid w:val="00A834F1"/>
    <w:rsid w:val="00AA6E16"/>
    <w:rsid w:val="00AE6A67"/>
    <w:rsid w:val="00AE6E83"/>
    <w:rsid w:val="00AF16DF"/>
    <w:rsid w:val="00AF1D15"/>
    <w:rsid w:val="00AF6C71"/>
    <w:rsid w:val="00B14C64"/>
    <w:rsid w:val="00B170D7"/>
    <w:rsid w:val="00B24F2F"/>
    <w:rsid w:val="00B64980"/>
    <w:rsid w:val="00BB72E2"/>
    <w:rsid w:val="00BE093A"/>
    <w:rsid w:val="00BE6BC3"/>
    <w:rsid w:val="00C11079"/>
    <w:rsid w:val="00C16F62"/>
    <w:rsid w:val="00C23C3C"/>
    <w:rsid w:val="00C250E1"/>
    <w:rsid w:val="00C25730"/>
    <w:rsid w:val="00C47C7A"/>
    <w:rsid w:val="00C56E3C"/>
    <w:rsid w:val="00C62509"/>
    <w:rsid w:val="00C76745"/>
    <w:rsid w:val="00C90E33"/>
    <w:rsid w:val="00CA7972"/>
    <w:rsid w:val="00CB6AD8"/>
    <w:rsid w:val="00CC7931"/>
    <w:rsid w:val="00CD0A11"/>
    <w:rsid w:val="00CD4356"/>
    <w:rsid w:val="00CE01F7"/>
    <w:rsid w:val="00CF369F"/>
    <w:rsid w:val="00CF4441"/>
    <w:rsid w:val="00D34B15"/>
    <w:rsid w:val="00D557CA"/>
    <w:rsid w:val="00D66C03"/>
    <w:rsid w:val="00D71049"/>
    <w:rsid w:val="00D81532"/>
    <w:rsid w:val="00D84092"/>
    <w:rsid w:val="00E12D0B"/>
    <w:rsid w:val="00E14C01"/>
    <w:rsid w:val="00E22AA7"/>
    <w:rsid w:val="00E627EC"/>
    <w:rsid w:val="00E63413"/>
    <w:rsid w:val="00E97E1A"/>
    <w:rsid w:val="00EB2732"/>
    <w:rsid w:val="00EC7C88"/>
    <w:rsid w:val="00F16B41"/>
    <w:rsid w:val="00F30D00"/>
    <w:rsid w:val="00F51666"/>
    <w:rsid w:val="00F662D0"/>
    <w:rsid w:val="00F7138F"/>
    <w:rsid w:val="00FB0972"/>
    <w:rsid w:val="00FB61A5"/>
    <w:rsid w:val="00FD2251"/>
    <w:rsid w:val="00FD4218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E63413"/>
    <w:pPr>
      <w:widowControl w:val="0"/>
      <w:autoSpaceDE w:val="0"/>
      <w:autoSpaceDN w:val="0"/>
      <w:ind w:left="119" w:right="1979"/>
      <w:jc w:val="center"/>
      <w:outlineLvl w:val="0"/>
    </w:pPr>
    <w:rPr>
      <w:sz w:val="40"/>
      <w:szCs w:val="4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E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E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6C71"/>
    <w:pPr>
      <w:ind w:left="720"/>
      <w:contextualSpacing/>
    </w:pPr>
  </w:style>
  <w:style w:type="character" w:styleId="a4">
    <w:name w:val="Emphasis"/>
    <w:basedOn w:val="a0"/>
    <w:uiPriority w:val="20"/>
    <w:qFormat/>
    <w:rsid w:val="00AF6C71"/>
    <w:rPr>
      <w:i/>
      <w:iCs/>
    </w:rPr>
  </w:style>
  <w:style w:type="paragraph" w:styleId="a5">
    <w:name w:val="Body Text"/>
    <w:basedOn w:val="a"/>
    <w:link w:val="a6"/>
    <w:uiPriority w:val="1"/>
    <w:qFormat/>
    <w:rsid w:val="007F7C0D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7C0D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63413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72E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72E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072E8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uk-UA"/>
    </w:rPr>
  </w:style>
  <w:style w:type="paragraph" w:styleId="a7">
    <w:name w:val="No Spacing"/>
    <w:uiPriority w:val="1"/>
    <w:qFormat/>
    <w:rsid w:val="00CB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Колонтитул_"/>
    <w:basedOn w:val="a0"/>
    <w:link w:val="a9"/>
    <w:rsid w:val="008B42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Колонтитул"/>
    <w:basedOn w:val="a"/>
    <w:link w:val="a8"/>
    <w:rsid w:val="008B4222"/>
    <w:pPr>
      <w:widowControl w:val="0"/>
      <w:shd w:val="clear" w:color="auto" w:fill="FFFFFF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E63413"/>
    <w:pPr>
      <w:widowControl w:val="0"/>
      <w:autoSpaceDE w:val="0"/>
      <w:autoSpaceDN w:val="0"/>
      <w:ind w:left="119" w:right="1979"/>
      <w:jc w:val="center"/>
      <w:outlineLvl w:val="0"/>
    </w:pPr>
    <w:rPr>
      <w:sz w:val="40"/>
      <w:szCs w:val="4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E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E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6C71"/>
    <w:pPr>
      <w:ind w:left="720"/>
      <w:contextualSpacing/>
    </w:pPr>
  </w:style>
  <w:style w:type="character" w:styleId="a4">
    <w:name w:val="Emphasis"/>
    <w:basedOn w:val="a0"/>
    <w:uiPriority w:val="20"/>
    <w:qFormat/>
    <w:rsid w:val="00AF6C71"/>
    <w:rPr>
      <w:i/>
      <w:iCs/>
    </w:rPr>
  </w:style>
  <w:style w:type="paragraph" w:styleId="a5">
    <w:name w:val="Body Text"/>
    <w:basedOn w:val="a"/>
    <w:link w:val="a6"/>
    <w:uiPriority w:val="1"/>
    <w:qFormat/>
    <w:rsid w:val="007F7C0D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7C0D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63413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72E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72E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072E8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uk-UA"/>
    </w:rPr>
  </w:style>
  <w:style w:type="paragraph" w:styleId="a7">
    <w:name w:val="No Spacing"/>
    <w:uiPriority w:val="1"/>
    <w:qFormat/>
    <w:rsid w:val="00CB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Колонтитул_"/>
    <w:basedOn w:val="a0"/>
    <w:link w:val="a9"/>
    <w:rsid w:val="008B42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Колонтитул"/>
    <w:basedOn w:val="a"/>
    <w:link w:val="a8"/>
    <w:rsid w:val="008B4222"/>
    <w:pPr>
      <w:widowControl w:val="0"/>
      <w:shd w:val="clear" w:color="auto" w:fill="FFFFFF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Nikolay</cp:lastModifiedBy>
  <cp:revision>118</cp:revision>
  <dcterms:created xsi:type="dcterms:W3CDTF">2021-12-14T22:18:00Z</dcterms:created>
  <dcterms:modified xsi:type="dcterms:W3CDTF">2022-01-31T09:29:00Z</dcterms:modified>
</cp:coreProperties>
</file>