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1B159" w14:textId="77777777" w:rsidR="00041E7F" w:rsidRDefault="00D74A44" w:rsidP="00F04B3C">
      <w:pPr>
        <w:jc w:val="both"/>
        <w:rPr>
          <w:rFonts w:ascii="Times New Roman" w:hAnsi="Times New Roman" w:cs="Times New Roman"/>
          <w:b/>
          <w:bCs/>
        </w:rPr>
      </w:pPr>
      <w:r w:rsidRPr="00D74A44">
        <w:rPr>
          <w:rFonts w:ascii="Times New Roman" w:hAnsi="Times New Roman" w:cs="Times New Roman"/>
          <w:b/>
          <w:bCs/>
        </w:rPr>
        <w:t xml:space="preserve">Закупівля </w:t>
      </w:r>
      <w:r w:rsidR="00041E7F" w:rsidRPr="00041E7F">
        <w:rPr>
          <w:rFonts w:ascii="Times New Roman" w:hAnsi="Times New Roman" w:cs="Times New Roman"/>
          <w:b/>
          <w:bCs/>
        </w:rPr>
        <w:t xml:space="preserve">НАЦІОНАЛЬНИЙ КЛАСИФІКАТОР УКРАЇНИ Єдиний закупівельний словник ДК 021:2015: 33140000-3 Медичні матеріали (Катетер балонний для </w:t>
      </w:r>
      <w:proofErr w:type="spellStart"/>
      <w:r w:rsidR="00041E7F" w:rsidRPr="00041E7F">
        <w:rPr>
          <w:rFonts w:ascii="Times New Roman" w:hAnsi="Times New Roman" w:cs="Times New Roman"/>
          <w:b/>
          <w:bCs/>
        </w:rPr>
        <w:t>ангіопластики</w:t>
      </w:r>
      <w:proofErr w:type="spellEnd"/>
      <w:r w:rsidR="00041E7F" w:rsidRPr="00041E7F">
        <w:rPr>
          <w:rFonts w:ascii="Times New Roman" w:hAnsi="Times New Roman" w:cs="Times New Roman"/>
          <w:b/>
          <w:bCs/>
        </w:rPr>
        <w:t xml:space="preserve"> периферичних судин (НК 024:2023 62551 - Катетер балонний для </w:t>
      </w:r>
      <w:proofErr w:type="spellStart"/>
      <w:r w:rsidR="00041E7F" w:rsidRPr="00041E7F">
        <w:rPr>
          <w:rFonts w:ascii="Times New Roman" w:hAnsi="Times New Roman" w:cs="Times New Roman"/>
          <w:b/>
          <w:bCs/>
        </w:rPr>
        <w:t>ангіопластики</w:t>
      </w:r>
      <w:proofErr w:type="spellEnd"/>
      <w:r w:rsidR="00041E7F" w:rsidRPr="00041E7F">
        <w:rPr>
          <w:rFonts w:ascii="Times New Roman" w:hAnsi="Times New Roman" w:cs="Times New Roman"/>
          <w:b/>
          <w:bCs/>
        </w:rPr>
        <w:t xml:space="preserve"> периферичних артерій, який виділяє лікарський засіб; НК 031:2024 C010402020101 - БАЛОННІ ДИЛАТАЦІЙНІ КАТЕТЕРИ ДЛЯ ПЕРКУТАННОЇ ТРАНСЛЮМІНАЛЬНОЇ АНГІОПЛАСТИКИ (PTA))</w:t>
      </w:r>
    </w:p>
    <w:p w14:paraId="5937C225" w14:textId="0FEEB3BA" w:rsidR="00D74A44" w:rsidRPr="00F04B3C" w:rsidRDefault="00D74A44" w:rsidP="00F04B3C">
      <w:pPr>
        <w:jc w:val="both"/>
        <w:rPr>
          <w:rFonts w:ascii="Times New Roman" w:hAnsi="Times New Roman" w:cs="Times New Roman"/>
          <w:b/>
          <w:bCs/>
        </w:rPr>
      </w:pPr>
      <w:r w:rsidRPr="00F04B3C">
        <w:rPr>
          <w:rFonts w:ascii="Times New Roman" w:hAnsi="Times New Roman" w:cs="Times New Roman"/>
          <w:b/>
          <w:bCs/>
        </w:rPr>
        <w:t xml:space="preserve">Найменування Замовника: КНП «Вінницька обласна клінічна лікарня </w:t>
      </w:r>
      <w:proofErr w:type="spellStart"/>
      <w:r w:rsidRPr="00F04B3C">
        <w:rPr>
          <w:rFonts w:ascii="Times New Roman" w:hAnsi="Times New Roman" w:cs="Times New Roman"/>
          <w:b/>
          <w:bCs/>
        </w:rPr>
        <w:t>ім.М.І.Пирогова</w:t>
      </w:r>
      <w:proofErr w:type="spellEnd"/>
      <w:r w:rsidRPr="00F04B3C">
        <w:rPr>
          <w:rFonts w:ascii="Times New Roman" w:hAnsi="Times New Roman" w:cs="Times New Roman"/>
          <w:b/>
          <w:bCs/>
        </w:rPr>
        <w:t xml:space="preserve"> ВОР» (02011031) </w:t>
      </w:r>
    </w:p>
    <w:p w14:paraId="0B8409C4" w14:textId="77777777" w:rsidR="00041E7F"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041E7F" w:rsidRPr="00041E7F">
        <w:rPr>
          <w:rFonts w:ascii="Times New Roman" w:hAnsi="Times New Roman" w:cs="Times New Roman"/>
          <w:b/>
          <w:bCs/>
          <w:u w:val="single"/>
        </w:rPr>
        <w:t>UA-2026-05-08-010474-a</w:t>
      </w:r>
    </w:p>
    <w:p w14:paraId="6AAC9AA8" w14:textId="1937C4C2" w:rsidR="00F04B3C" w:rsidRDefault="00F04B3C" w:rsidP="00E12152">
      <w:pPr>
        <w:tabs>
          <w:tab w:val="left" w:pos="1202"/>
        </w:tabs>
        <w:rPr>
          <w:rFonts w:ascii="Times New Roman" w:hAnsi="Times New Roman" w:cs="Times New Roman"/>
          <w:b/>
          <w:bCs/>
        </w:rPr>
      </w:pPr>
      <w:r w:rsidRPr="00F04B3C">
        <w:rPr>
          <w:rFonts w:ascii="Times New Roman" w:hAnsi="Times New Roman" w:cs="Times New Roman"/>
          <w:b/>
          <w:bCs/>
        </w:rPr>
        <w:t>Відкриті торги з особливостями</w:t>
      </w:r>
    </w:p>
    <w:p w14:paraId="783815D5" w14:textId="4E88D500" w:rsidR="00F04B3C" w:rsidRPr="00F04B3C" w:rsidRDefault="00F04B3C" w:rsidP="00F04B3C">
      <w:pPr>
        <w:tabs>
          <w:tab w:val="left" w:pos="1202"/>
        </w:tabs>
        <w:rPr>
          <w:rFonts w:ascii="Times New Roman" w:hAnsi="Times New Roman" w:cs="Times New Roman"/>
          <w:b/>
          <w:bCs/>
          <w:u w:val="single"/>
        </w:rPr>
      </w:pPr>
      <w:r w:rsidRPr="00F04B3C">
        <w:rPr>
          <w:rFonts w:ascii="Times New Roman" w:hAnsi="Times New Roman" w:cs="Times New Roman"/>
          <w:b/>
          <w:bCs/>
          <w:u w:val="single"/>
        </w:rPr>
        <w:t>Джерела фінансування</w:t>
      </w:r>
      <w:r>
        <w:rPr>
          <w:rFonts w:ascii="Times New Roman" w:hAnsi="Times New Roman" w:cs="Times New Roman"/>
          <w:b/>
          <w:bCs/>
          <w:u w:val="single"/>
        </w:rPr>
        <w:t>:</w:t>
      </w:r>
    </w:p>
    <w:p w14:paraId="1B2AE9F3" w14:textId="32D53884" w:rsidR="00F04B3C" w:rsidRPr="00F04B3C" w:rsidRDefault="00F04B3C" w:rsidP="00F04B3C">
      <w:pPr>
        <w:tabs>
          <w:tab w:val="left" w:pos="1202"/>
        </w:tabs>
        <w:rPr>
          <w:rFonts w:ascii="Times New Roman" w:hAnsi="Times New Roman" w:cs="Times New Roman"/>
          <w:b/>
          <w:bCs/>
        </w:rPr>
      </w:pPr>
      <w:r>
        <w:rPr>
          <w:rFonts w:ascii="Times New Roman" w:hAnsi="Times New Roman" w:cs="Times New Roman"/>
          <w:b/>
          <w:bCs/>
        </w:rPr>
        <w:t>н</w:t>
      </w:r>
      <w:r w:rsidRPr="00F04B3C">
        <w:rPr>
          <w:rFonts w:ascii="Times New Roman" w:hAnsi="Times New Roman" w:cs="Times New Roman"/>
          <w:b/>
          <w:bCs/>
        </w:rPr>
        <w:t>азва джерела:</w:t>
      </w:r>
      <w:r>
        <w:rPr>
          <w:rFonts w:ascii="Times New Roman" w:hAnsi="Times New Roman" w:cs="Times New Roman"/>
          <w:b/>
          <w:bCs/>
        </w:rPr>
        <w:t xml:space="preserve"> </w:t>
      </w:r>
      <w:r w:rsidRPr="00F04B3C">
        <w:rPr>
          <w:rFonts w:ascii="Times New Roman" w:hAnsi="Times New Roman" w:cs="Times New Roman"/>
          <w:b/>
          <w:bCs/>
        </w:rPr>
        <w:t>Місцевий бюджет</w:t>
      </w:r>
      <w:r w:rsidR="004F460C">
        <w:rPr>
          <w:rFonts w:ascii="Times New Roman" w:hAnsi="Times New Roman" w:cs="Times New Roman"/>
          <w:b/>
          <w:bCs/>
        </w:rPr>
        <w:t xml:space="preserve"> </w:t>
      </w:r>
    </w:p>
    <w:p w14:paraId="4F27646C" w14:textId="15731A01" w:rsidR="00F04B3C" w:rsidRPr="00F04B3C" w:rsidRDefault="00F04B3C" w:rsidP="00E12152">
      <w:pPr>
        <w:tabs>
          <w:tab w:val="left" w:pos="1202"/>
        </w:tabs>
        <w:rPr>
          <w:rFonts w:ascii="Times New Roman" w:hAnsi="Times New Roman" w:cs="Times New Roman"/>
          <w:b/>
          <w:bCs/>
        </w:rPr>
      </w:pPr>
      <w:r w:rsidRPr="00F04B3C">
        <w:rPr>
          <w:rFonts w:ascii="Times New Roman" w:hAnsi="Times New Roman" w:cs="Times New Roman"/>
          <w:b/>
          <w:bCs/>
        </w:rPr>
        <w:t>Сума:</w:t>
      </w:r>
      <w:r>
        <w:rPr>
          <w:rFonts w:ascii="Times New Roman" w:hAnsi="Times New Roman" w:cs="Times New Roman"/>
          <w:b/>
          <w:bCs/>
        </w:rPr>
        <w:t xml:space="preserve"> </w:t>
      </w:r>
      <w:r w:rsidR="00041E7F" w:rsidRPr="00041E7F">
        <w:rPr>
          <w:rFonts w:ascii="Times New Roman" w:hAnsi="Times New Roman" w:cs="Times New Roman"/>
          <w:b/>
          <w:bCs/>
        </w:rPr>
        <w:t>373 451,4</w:t>
      </w:r>
      <w:r w:rsidR="00041E7F">
        <w:rPr>
          <w:rFonts w:ascii="Times New Roman" w:hAnsi="Times New Roman" w:cs="Times New Roman"/>
          <w:b/>
          <w:bCs/>
        </w:rPr>
        <w:t xml:space="preserve"> </w:t>
      </w:r>
      <w:r w:rsidRPr="00F04B3C">
        <w:rPr>
          <w:rFonts w:ascii="Times New Roman" w:hAnsi="Times New Roman" w:cs="Times New Roman"/>
          <w:b/>
          <w:bCs/>
        </w:rPr>
        <w:t>грн</w:t>
      </w:r>
      <w:r>
        <w:rPr>
          <w:rFonts w:ascii="Times New Roman" w:hAnsi="Times New Roman" w:cs="Times New Roman"/>
          <w:b/>
          <w:bCs/>
        </w:rPr>
        <w:t>.</w:t>
      </w:r>
    </w:p>
    <w:p w14:paraId="63522134" w14:textId="1FECBA38" w:rsidR="0028048C" w:rsidRPr="00041E7F" w:rsidRDefault="0028048C" w:rsidP="00AA2C74">
      <w:pPr>
        <w:keepNext/>
        <w:jc w:val="center"/>
        <w:rPr>
          <w:rFonts w:ascii="Times New Roman" w:eastAsia="Tahoma" w:hAnsi="Times New Roman" w:cs="Times New Roman"/>
          <w:lang w:eastAsia="zh-CN" w:bidi="hi-IN"/>
        </w:rPr>
      </w:pPr>
      <w:r w:rsidRPr="00265060">
        <w:rPr>
          <w:rFonts w:ascii="Times New Roman" w:eastAsia="Tahoma" w:hAnsi="Times New Roman" w:cs="Times New Roman"/>
          <w:b/>
          <w:lang w:eastAsia="zh-CN" w:bidi="hi-IN"/>
        </w:rPr>
        <w:t xml:space="preserve">Інформація про необхідні технічні, якісні та кількісні характеристики предмета </w:t>
      </w:r>
      <w:r w:rsidRPr="00041E7F">
        <w:rPr>
          <w:rFonts w:ascii="Times New Roman" w:eastAsia="Tahoma" w:hAnsi="Times New Roman" w:cs="Times New Roman"/>
          <w:b/>
          <w:lang w:eastAsia="zh-CN" w:bidi="hi-IN"/>
        </w:rPr>
        <w:t xml:space="preserve">закупівлі, в тому числі документи, які повинен надати учасник для підтвердження відповідності зазначеним характеристик  </w:t>
      </w:r>
    </w:p>
    <w:p w14:paraId="6086C382" w14:textId="56B0C60E" w:rsidR="00041E7F" w:rsidRPr="00041E7F" w:rsidRDefault="00041E7F" w:rsidP="00041E7F">
      <w:pPr>
        <w:rPr>
          <w:rFonts w:ascii="Times New Roman" w:hAnsi="Times New Roman" w:cs="Times New Roman"/>
          <w:b/>
          <w:bCs/>
        </w:rPr>
      </w:pPr>
      <w:r w:rsidRPr="00041E7F">
        <w:rPr>
          <w:rFonts w:ascii="Times New Roman" w:hAnsi="Times New Roman" w:cs="Times New Roman"/>
          <w:b/>
          <w:bCs/>
        </w:rPr>
        <w:t>Запропонований учасником товар повинен відповідати таким вимогам</w:t>
      </w:r>
    </w:p>
    <w:p w14:paraId="2D073489" w14:textId="77777777" w:rsidR="00041E7F" w:rsidRPr="00041E7F" w:rsidRDefault="00041E7F" w:rsidP="00041E7F">
      <w:pPr>
        <w:tabs>
          <w:tab w:val="left" w:pos="426"/>
          <w:tab w:val="left" w:pos="709"/>
          <w:tab w:val="left" w:pos="851"/>
        </w:tabs>
        <w:spacing w:line="276" w:lineRule="auto"/>
        <w:contextualSpacing/>
        <w:jc w:val="both"/>
        <w:rPr>
          <w:rFonts w:ascii="Times New Roman" w:hAnsi="Times New Roman" w:cs="Times New Roman"/>
          <w:color w:val="00000A"/>
          <w:lang w:eastAsia="zh-CN" w:bidi="hi-IN"/>
        </w:rPr>
      </w:pPr>
      <w:r w:rsidRPr="00041E7F">
        <w:rPr>
          <w:rFonts w:ascii="Times New Roman" w:eastAsia="Tahoma" w:hAnsi="Times New Roman" w:cs="Times New Roman"/>
          <w:b/>
          <w:bCs/>
        </w:rPr>
        <w:t xml:space="preserve">         1</w:t>
      </w:r>
      <w:r w:rsidRPr="00041E7F">
        <w:rPr>
          <w:rFonts w:ascii="Times New Roman" w:hAnsi="Times New Roman" w:cs="Times New Roman"/>
          <w:b/>
          <w:color w:val="00000A"/>
          <w:lang w:eastAsia="zh-CN" w:bidi="hi-IN"/>
        </w:rPr>
        <w:t>.</w:t>
      </w:r>
      <w:r w:rsidRPr="00041E7F">
        <w:rPr>
          <w:rFonts w:ascii="Times New Roman" w:hAnsi="Times New Roman" w:cs="Times New Roman"/>
          <w:color w:val="00000A"/>
          <w:lang w:eastAsia="zh-CN" w:bidi="hi-IN"/>
        </w:rPr>
        <w:t xml:space="preserve"> Товар, запропонований учасником, повинен бути дозволений до застосування в медичній практиці на території України, відповідати вимогам щодо якості безпеки відповідно до законодавства України.</w:t>
      </w:r>
    </w:p>
    <w:p w14:paraId="08772B3D" w14:textId="77777777" w:rsidR="00041E7F" w:rsidRPr="00041E7F" w:rsidRDefault="00041E7F" w:rsidP="00041E7F">
      <w:pPr>
        <w:tabs>
          <w:tab w:val="num" w:pos="0"/>
          <w:tab w:val="left" w:pos="851"/>
        </w:tabs>
        <w:spacing w:line="276" w:lineRule="auto"/>
        <w:ind w:firstLine="567"/>
        <w:jc w:val="both"/>
        <w:rPr>
          <w:rFonts w:ascii="Times New Roman" w:hAnsi="Times New Roman" w:cs="Times New Roman"/>
          <w:i/>
          <w:color w:val="00000A"/>
          <w:lang w:eastAsia="zh-CN" w:bidi="hi-IN"/>
        </w:rPr>
      </w:pPr>
      <w:r w:rsidRPr="00041E7F">
        <w:rPr>
          <w:rFonts w:ascii="Times New Roman" w:hAnsi="Times New Roman" w:cs="Times New Roman"/>
          <w:i/>
          <w:color w:val="00000A"/>
          <w:lang w:eastAsia="zh-CN" w:bidi="hi-IN"/>
        </w:rPr>
        <w:t xml:space="preserve">На підтвердження Учасник повинен надати завірені належним чином копії </w:t>
      </w:r>
      <w:proofErr w:type="spellStart"/>
      <w:r w:rsidRPr="00041E7F">
        <w:rPr>
          <w:rFonts w:ascii="Times New Roman" w:hAnsi="Times New Roman" w:cs="Times New Roman"/>
          <w:i/>
          <w:color w:val="00000A"/>
          <w:lang w:eastAsia="zh-CN" w:bidi="hi-IN"/>
        </w:rPr>
        <w:t>Свідоцтв</w:t>
      </w:r>
      <w:proofErr w:type="spellEnd"/>
      <w:r w:rsidRPr="00041E7F">
        <w:rPr>
          <w:rFonts w:ascii="Times New Roman" w:hAnsi="Times New Roman" w:cs="Times New Roman"/>
          <w:i/>
          <w:color w:val="00000A"/>
          <w:lang w:eastAsia="zh-CN" w:bidi="hi-IN"/>
        </w:rPr>
        <w:t xml:space="preserve"> про державну реєстрацію (видане не раніше 2014 року відповідно до Постанови </w:t>
      </w:r>
      <w:r w:rsidRPr="00041E7F">
        <w:rPr>
          <w:rFonts w:ascii="Times New Roman" w:hAnsi="Times New Roman" w:cs="Times New Roman"/>
          <w:i/>
          <w:lang w:eastAsia="zh-CN" w:bidi="hi-IN"/>
        </w:rPr>
        <w:t xml:space="preserve">КМУ </w:t>
      </w:r>
      <w:r w:rsidRPr="00041E7F">
        <w:rPr>
          <w:rFonts w:ascii="Times New Roman" w:hAnsi="Times New Roman" w:cs="Times New Roman"/>
          <w:lang w:eastAsia="zh-CN" w:bidi="hi-IN"/>
        </w:rPr>
        <w:t xml:space="preserve">від 02.10.2013р. № 753 </w:t>
      </w:r>
      <w:r w:rsidRPr="00041E7F">
        <w:rPr>
          <w:rFonts w:ascii="Times New Roman" w:hAnsi="Times New Roman" w:cs="Times New Roman"/>
          <w:i/>
          <w:lang w:eastAsia="zh-CN" w:bidi="hi-IN"/>
        </w:rPr>
        <w:t>«Про затвердження Технічного регламенту щодо медичних виробів»</w:t>
      </w:r>
      <w:r w:rsidRPr="00041E7F">
        <w:rPr>
          <w:rFonts w:ascii="Times New Roman" w:hAnsi="Times New Roman" w:cs="Times New Roman"/>
          <w:i/>
          <w:color w:val="00000A"/>
          <w:lang w:eastAsia="zh-CN" w:bidi="hi-IN"/>
        </w:rPr>
        <w:t>) або Декларації (Сертифікат) про відповідність технічному регламенту на кожне найменування з переліку виробів медичного призначення, що підтверджують можливість застосування товару  за результатами проходження процедури оцінки відповідності.</w:t>
      </w:r>
    </w:p>
    <w:p w14:paraId="5EC270DD" w14:textId="77777777" w:rsidR="00041E7F" w:rsidRPr="00041E7F" w:rsidRDefault="00041E7F" w:rsidP="00041E7F">
      <w:pPr>
        <w:tabs>
          <w:tab w:val="num" w:pos="0"/>
          <w:tab w:val="left" w:pos="851"/>
        </w:tabs>
        <w:spacing w:line="276" w:lineRule="auto"/>
        <w:ind w:firstLine="567"/>
        <w:jc w:val="both"/>
        <w:rPr>
          <w:rFonts w:ascii="Times New Roman" w:hAnsi="Times New Roman" w:cs="Times New Roman"/>
          <w:color w:val="00000A"/>
          <w:lang w:eastAsia="zh-CN" w:bidi="hi-IN"/>
        </w:rPr>
      </w:pPr>
      <w:r w:rsidRPr="00041E7F">
        <w:rPr>
          <w:rFonts w:ascii="Times New Roman" w:hAnsi="Times New Roman" w:cs="Times New Roman"/>
          <w:b/>
          <w:color w:val="00000A"/>
          <w:lang w:eastAsia="zh-CN" w:bidi="hi-IN"/>
        </w:rPr>
        <w:t>2.</w:t>
      </w:r>
      <w:r w:rsidRPr="00041E7F">
        <w:rPr>
          <w:rFonts w:ascii="Times New Roman" w:hAnsi="Times New Roman" w:cs="Times New Roman"/>
          <w:color w:val="00000A"/>
          <w:lang w:eastAsia="zh-CN" w:bidi="hi-IN"/>
        </w:rPr>
        <w:t xml:space="preserve"> При поставці на кожну партію товару Учасник надає копії Сертифікатів якості від виробника (паспортів якості, сертифікатів аналізу, звітів про тестування).</w:t>
      </w:r>
    </w:p>
    <w:p w14:paraId="6470C6D8" w14:textId="77777777" w:rsidR="00041E7F" w:rsidRPr="00041E7F" w:rsidRDefault="00041E7F" w:rsidP="00041E7F">
      <w:pPr>
        <w:tabs>
          <w:tab w:val="num" w:pos="0"/>
          <w:tab w:val="left" w:pos="851"/>
        </w:tabs>
        <w:spacing w:line="276" w:lineRule="auto"/>
        <w:ind w:firstLine="567"/>
        <w:jc w:val="both"/>
        <w:rPr>
          <w:rFonts w:ascii="Times New Roman" w:eastAsia="Calibri" w:hAnsi="Times New Roman" w:cs="Times New Roman"/>
          <w:shd w:val="clear" w:color="auto" w:fill="FFFFFF"/>
        </w:rPr>
      </w:pPr>
      <w:r w:rsidRPr="00041E7F">
        <w:rPr>
          <w:rFonts w:ascii="Times New Roman" w:eastAsia="Calibri" w:hAnsi="Times New Roman" w:cs="Times New Roman"/>
          <w:b/>
          <w:shd w:val="clear" w:color="auto" w:fill="FFFFFF"/>
        </w:rPr>
        <w:t>3.</w:t>
      </w:r>
      <w:r w:rsidRPr="00041E7F">
        <w:rPr>
          <w:rFonts w:ascii="Times New Roman" w:eastAsia="Calibri" w:hAnsi="Times New Roman" w:cs="Times New Roman"/>
          <w:shd w:val="clear" w:color="auto" w:fill="FFFFFF"/>
        </w:rPr>
        <w:t xml:space="preserve"> Залишковий термін придатності на момент постачання товару повинен бути не менше ніж 75% до загального терміну їх придатності, встановленому в інструкції по використанню, але не менше 12 місяців.</w:t>
      </w:r>
    </w:p>
    <w:p w14:paraId="55893046" w14:textId="77777777" w:rsidR="00041E7F" w:rsidRPr="00041E7F" w:rsidRDefault="00041E7F" w:rsidP="00041E7F">
      <w:pPr>
        <w:tabs>
          <w:tab w:val="num" w:pos="0"/>
          <w:tab w:val="left" w:pos="851"/>
        </w:tabs>
        <w:spacing w:line="276" w:lineRule="auto"/>
        <w:ind w:firstLine="567"/>
        <w:jc w:val="both"/>
        <w:rPr>
          <w:rFonts w:ascii="Times New Roman" w:hAnsi="Times New Roman" w:cs="Times New Roman"/>
          <w:i/>
          <w:color w:val="00000A"/>
          <w:lang w:eastAsia="zh-CN" w:bidi="hi-IN"/>
        </w:rPr>
      </w:pPr>
      <w:r w:rsidRPr="00041E7F">
        <w:rPr>
          <w:rFonts w:ascii="Times New Roman" w:eastAsia="Calibri" w:hAnsi="Times New Roman" w:cs="Times New Roman"/>
          <w:i/>
          <w:shd w:val="clear" w:color="auto" w:fill="FFFFFF"/>
        </w:rPr>
        <w:t xml:space="preserve"> В складі тендерної пропозиції надати гарантійний лист.</w:t>
      </w:r>
    </w:p>
    <w:p w14:paraId="0B0DC52D" w14:textId="77777777" w:rsidR="00041E7F" w:rsidRPr="00041E7F" w:rsidRDefault="00041E7F" w:rsidP="00041E7F">
      <w:pPr>
        <w:tabs>
          <w:tab w:val="left" w:pos="567"/>
        </w:tabs>
        <w:spacing w:line="240" w:lineRule="atLeast"/>
        <w:ind w:firstLine="426"/>
        <w:contextualSpacing/>
        <w:jc w:val="both"/>
        <w:rPr>
          <w:rFonts w:ascii="Times New Roman" w:hAnsi="Times New Roman" w:cs="Times New Roman"/>
          <w:lang w:eastAsia="ru-RU"/>
        </w:rPr>
      </w:pPr>
      <w:r w:rsidRPr="00041E7F">
        <w:rPr>
          <w:rFonts w:ascii="Times New Roman" w:hAnsi="Times New Roman" w:cs="Times New Roman"/>
          <w:b/>
          <w:noProof/>
          <w:lang w:eastAsia="ru-RU"/>
        </w:rPr>
        <w:t xml:space="preserve">  4.</w:t>
      </w:r>
      <w:r w:rsidRPr="00041E7F">
        <w:rPr>
          <w:rFonts w:ascii="Times New Roman" w:hAnsi="Times New Roman" w:cs="Times New Roman"/>
          <w:noProof/>
          <w:lang w:eastAsia="ru-RU"/>
        </w:rPr>
        <w:t xml:space="preserve"> </w:t>
      </w:r>
      <w:r w:rsidRPr="00041E7F">
        <w:rPr>
          <w:rFonts w:ascii="Times New Roman" w:hAnsi="Times New Roman" w:cs="Times New Roman"/>
          <w:lang w:eastAsia="ru-RU"/>
        </w:rPr>
        <w:t xml:space="preserve">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 </w:t>
      </w:r>
    </w:p>
    <w:p w14:paraId="2A51F75C" w14:textId="77777777" w:rsidR="00041E7F" w:rsidRPr="00041E7F" w:rsidRDefault="00041E7F" w:rsidP="00041E7F">
      <w:pPr>
        <w:tabs>
          <w:tab w:val="num" w:pos="0"/>
          <w:tab w:val="left" w:pos="851"/>
        </w:tabs>
        <w:spacing w:line="276" w:lineRule="auto"/>
        <w:jc w:val="both"/>
        <w:rPr>
          <w:rFonts w:ascii="Times New Roman" w:hAnsi="Times New Roman" w:cs="Times New Roman"/>
          <w:i/>
          <w:lang w:eastAsia="ru-RU"/>
        </w:rPr>
      </w:pPr>
      <w:r w:rsidRPr="00041E7F">
        <w:rPr>
          <w:rFonts w:ascii="Times New Roman" w:hAnsi="Times New Roman" w:cs="Times New Roman"/>
          <w:i/>
          <w:lang w:eastAsia="ru-RU"/>
        </w:rPr>
        <w:t xml:space="preserve">      На підтвердження Учасник повинен надати в складі тендерної пропозиції оригінал листа виробника (представництва, філії виробника – якщо їх відповідні повноваження </w:t>
      </w:r>
      <w:r w:rsidRPr="00041E7F">
        <w:rPr>
          <w:rFonts w:ascii="Times New Roman" w:hAnsi="Times New Roman" w:cs="Times New Roman"/>
          <w:i/>
          <w:lang w:eastAsia="ru-RU"/>
        </w:rPr>
        <w:lastRenderedPageBreak/>
        <w:t>поширюються на територію України), або представника, дилера, дистриб'ютора, офіційно уповноваженого на це виробником, яким підтверджується можливість поставки Учасником товару, який є предметом даної процедури закупівлі, у кількості, та в терміни, визначені цією Документацією та пропозицією Учасника. Лист повинен включати в себе: назву Учасника, номер закупівлі, а також назву предмета закупівлі.</w:t>
      </w:r>
    </w:p>
    <w:p w14:paraId="258B5E1D" w14:textId="77777777" w:rsidR="00041E7F" w:rsidRPr="00041E7F" w:rsidRDefault="00041E7F" w:rsidP="00041E7F">
      <w:pPr>
        <w:tabs>
          <w:tab w:val="num" w:pos="0"/>
          <w:tab w:val="left" w:pos="851"/>
        </w:tabs>
        <w:spacing w:line="276" w:lineRule="auto"/>
        <w:jc w:val="both"/>
        <w:rPr>
          <w:rFonts w:ascii="Times New Roman" w:hAnsi="Times New Roman" w:cs="Times New Roman"/>
          <w:color w:val="00000A"/>
          <w:lang w:eastAsia="zh-CN" w:bidi="hi-IN"/>
        </w:rPr>
      </w:pPr>
      <w:r w:rsidRPr="00041E7F">
        <w:rPr>
          <w:rFonts w:ascii="Times New Roman" w:hAnsi="Times New Roman" w:cs="Times New Roman"/>
          <w:b/>
          <w:color w:val="00000A"/>
          <w:lang w:eastAsia="zh-CN" w:bidi="hi-IN"/>
        </w:rPr>
        <w:t xml:space="preserve">          5</w:t>
      </w:r>
      <w:r w:rsidRPr="00041E7F">
        <w:rPr>
          <w:rFonts w:ascii="Times New Roman" w:hAnsi="Times New Roman" w:cs="Times New Roman"/>
          <w:color w:val="00000A"/>
          <w:lang w:eastAsia="zh-CN" w:bidi="hi-IN"/>
        </w:rPr>
        <w:t xml:space="preserve">. У разі, коли у переліку предмету закупівлі зазначено вказівку на виробника товару чи матеріалу або його складових, торгову марку, комерційне найменування, то учасник має право за власним вибором пропонувати на тендер зазначений товар, або його еквівалент. Якщо учасник пропонує інший товар (аналог або еквівалент) ніж передбачений цією  документацію, даний товар за своїми властивостями повинен повністю відповідати товару, що є предметом закупівлі за усіма показниками. </w:t>
      </w:r>
    </w:p>
    <w:p w14:paraId="6EA64245" w14:textId="77777777" w:rsidR="00041E7F" w:rsidRPr="00041E7F" w:rsidRDefault="00041E7F" w:rsidP="00041E7F">
      <w:pPr>
        <w:tabs>
          <w:tab w:val="num" w:pos="0"/>
          <w:tab w:val="left" w:pos="851"/>
        </w:tabs>
        <w:spacing w:line="276" w:lineRule="auto"/>
        <w:ind w:firstLine="567"/>
        <w:jc w:val="both"/>
        <w:rPr>
          <w:rFonts w:ascii="Times New Roman" w:hAnsi="Times New Roman" w:cs="Times New Roman"/>
          <w:color w:val="00000A"/>
          <w:lang w:eastAsia="zh-CN" w:bidi="hi-IN"/>
        </w:rPr>
      </w:pPr>
      <w:r w:rsidRPr="00041E7F">
        <w:rPr>
          <w:rFonts w:ascii="Times New Roman" w:hAnsi="Times New Roman" w:cs="Times New Roman"/>
          <w:color w:val="00000A"/>
          <w:lang w:eastAsia="zh-CN" w:bidi="hi-IN"/>
        </w:rPr>
        <w:t xml:space="preserve">     </w:t>
      </w:r>
      <w:r w:rsidRPr="00041E7F">
        <w:rPr>
          <w:rFonts w:ascii="Times New Roman" w:hAnsi="Times New Roman" w:cs="Times New Roman"/>
          <w:i/>
          <w:color w:val="00000A"/>
          <w:lang w:eastAsia="zh-CN" w:bidi="hi-IN"/>
        </w:rPr>
        <w:t>Учасник  у випадку пропозиції аналогічного товару повинен надати таблицю із порівняльною характеристикою товару, який визначений у тендерні документації та товару, який пропонується таким учасником</w:t>
      </w:r>
      <w:r w:rsidRPr="00041E7F">
        <w:rPr>
          <w:rFonts w:ascii="Times New Roman" w:hAnsi="Times New Roman" w:cs="Times New Roman"/>
          <w:color w:val="00000A"/>
          <w:lang w:eastAsia="zh-CN" w:bidi="hi-IN"/>
        </w:rPr>
        <w:t>.</w:t>
      </w:r>
    </w:p>
    <w:p w14:paraId="7B4932B2" w14:textId="77777777" w:rsidR="00041E7F" w:rsidRPr="00041E7F" w:rsidRDefault="00041E7F" w:rsidP="00041E7F">
      <w:pPr>
        <w:jc w:val="both"/>
        <w:rPr>
          <w:rFonts w:ascii="Times New Roman" w:eastAsia="Calibri" w:hAnsi="Times New Roman" w:cs="Times New Roman"/>
          <w:shd w:val="clear" w:color="auto" w:fill="FFFFFF"/>
        </w:rPr>
      </w:pPr>
      <w:r w:rsidRPr="00041E7F">
        <w:rPr>
          <w:rFonts w:ascii="Times New Roman" w:eastAsia="Calibri" w:hAnsi="Times New Roman" w:cs="Times New Roman"/>
          <w:b/>
          <w:shd w:val="clear" w:color="auto" w:fill="FFFFFF"/>
        </w:rPr>
        <w:t xml:space="preserve">         6. </w:t>
      </w:r>
      <w:r w:rsidRPr="00041E7F">
        <w:rPr>
          <w:rFonts w:ascii="Times New Roman" w:eastAsia="Calibri" w:hAnsi="Times New Roman" w:cs="Times New Roman"/>
          <w:shd w:val="clear" w:color="auto" w:fill="FFFFFF"/>
        </w:rPr>
        <w:t xml:space="preserve">У разі якщо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 потрібно вважати, що таке посилання містить вираз "або еквівалент" та є необхідним, обґрунтованим, зазначеним в </w:t>
      </w:r>
      <w:proofErr w:type="spellStart"/>
      <w:r w:rsidRPr="00041E7F">
        <w:rPr>
          <w:rFonts w:ascii="Times New Roman" w:eastAsia="Calibri" w:hAnsi="Times New Roman" w:cs="Times New Roman"/>
          <w:shd w:val="clear" w:color="auto" w:fill="FFFFFF"/>
        </w:rPr>
        <w:t>т.ч</w:t>
      </w:r>
      <w:proofErr w:type="spellEnd"/>
      <w:r w:rsidRPr="00041E7F">
        <w:rPr>
          <w:rFonts w:ascii="Times New Roman" w:eastAsia="Calibri" w:hAnsi="Times New Roman" w:cs="Times New Roman"/>
          <w:shd w:val="clear" w:color="auto" w:fill="FFFFFF"/>
        </w:rPr>
        <w:t>. задля того, щоб предмет закупівлі однозначно розумівся замовником і учасниками.</w:t>
      </w:r>
    </w:p>
    <w:p w14:paraId="422ACA94" w14:textId="77777777" w:rsidR="00041E7F" w:rsidRPr="00041E7F" w:rsidRDefault="00041E7F" w:rsidP="00041E7F">
      <w:pPr>
        <w:rPr>
          <w:rFonts w:ascii="Times New Roman" w:eastAsia="Calibri" w:hAnsi="Times New Roman" w:cs="Times New Roman"/>
          <w:shd w:val="clear" w:color="auto" w:fill="FFFFFF"/>
        </w:rPr>
      </w:pPr>
      <w:r w:rsidRPr="00041E7F">
        <w:rPr>
          <w:rFonts w:ascii="Times New Roman" w:eastAsia="Calibri" w:hAnsi="Times New Roman" w:cs="Times New Roman"/>
          <w:shd w:val="clear" w:color="auto" w:fill="FFFFFF"/>
        </w:rPr>
        <w:t xml:space="preserve"> </w:t>
      </w:r>
    </w:p>
    <w:p w14:paraId="7EAA699A" w14:textId="77777777" w:rsidR="00041E7F" w:rsidRPr="00041E7F" w:rsidRDefault="00041E7F" w:rsidP="00041E7F">
      <w:pPr>
        <w:rPr>
          <w:rFonts w:ascii="Times New Roman" w:eastAsia="Calibri" w:hAnsi="Times New Roman" w:cs="Times New Roman"/>
          <w:bCs/>
          <w:i/>
          <w:iCs/>
          <w:shd w:val="clear" w:color="auto" w:fill="FFFFFF"/>
        </w:rPr>
      </w:pPr>
      <w:r w:rsidRPr="00041E7F">
        <w:rPr>
          <w:rFonts w:ascii="Times New Roman" w:eastAsia="Calibri" w:hAnsi="Times New Roman" w:cs="Times New Roman"/>
          <w:shd w:val="clear" w:color="auto" w:fill="FFFFFF"/>
        </w:rPr>
        <w:t xml:space="preserve">    </w:t>
      </w:r>
      <w:r w:rsidRPr="00041E7F">
        <w:rPr>
          <w:rFonts w:ascii="Times New Roman" w:eastAsia="Calibri" w:hAnsi="Times New Roman" w:cs="Times New Roman"/>
          <w:i/>
          <w:shd w:val="clear" w:color="auto" w:fill="FFFFFF"/>
        </w:rPr>
        <w:t xml:space="preserve">Примітка: </w:t>
      </w:r>
      <w:r w:rsidRPr="00041E7F">
        <w:rPr>
          <w:rFonts w:ascii="Times New Roman" w:eastAsia="Calibri" w:hAnsi="Times New Roman" w:cs="Times New Roman"/>
          <w:bCs/>
          <w:i/>
          <w:iCs/>
          <w:shd w:val="clear" w:color="auto" w:fill="FFFFFF"/>
        </w:rPr>
        <w:t>В разі, якщо учасник відповідно до норм чинного Законодавства не зобов’язаний згідно з законодавством складати/подавати, якийсь з вказаних в тендерній документації та/або в додатках до тендерної документації документів, такий учасник надає лист-роз’яснення в довільній формі, в якому зазначає підстави ненадання вище зазначених документів.</w:t>
      </w:r>
    </w:p>
    <w:p w14:paraId="6AA230FA" w14:textId="77777777" w:rsidR="00041E7F" w:rsidRPr="00041E7F" w:rsidRDefault="00041E7F" w:rsidP="00041E7F">
      <w:pPr>
        <w:tabs>
          <w:tab w:val="left" w:pos="851"/>
        </w:tabs>
        <w:spacing w:line="276" w:lineRule="auto"/>
        <w:contextualSpacing/>
        <w:jc w:val="both"/>
        <w:rPr>
          <w:rFonts w:ascii="Times New Roman" w:eastAsia="Calibri" w:hAnsi="Times New Roman" w:cs="Times New Roman"/>
          <w:b/>
          <w:shd w:val="clear" w:color="auto" w:fill="FFFFFF"/>
        </w:rPr>
      </w:pPr>
    </w:p>
    <w:p w14:paraId="6B3DE6B8" w14:textId="77777777" w:rsidR="00041E7F" w:rsidRPr="00041E7F" w:rsidRDefault="00041E7F" w:rsidP="00041E7F">
      <w:pPr>
        <w:spacing w:line="240" w:lineRule="atLeast"/>
        <w:contextualSpacing/>
        <w:jc w:val="center"/>
        <w:rPr>
          <w:rFonts w:ascii="Times New Roman" w:eastAsia="Calibri" w:hAnsi="Times New Roman" w:cs="Times New Roman"/>
          <w:b/>
        </w:rPr>
      </w:pPr>
      <w:r w:rsidRPr="00041E7F">
        <w:rPr>
          <w:rFonts w:ascii="Times New Roman" w:eastAsia="Calibri" w:hAnsi="Times New Roman" w:cs="Times New Roman"/>
          <w:b/>
        </w:rPr>
        <w:t>МЕДИКО-ТЕХНІЧНІ ВИМОГИ</w:t>
      </w:r>
    </w:p>
    <w:p w14:paraId="40C9235E" w14:textId="77777777" w:rsidR="00041E7F" w:rsidRPr="00041E7F" w:rsidRDefault="00041E7F" w:rsidP="00041E7F">
      <w:pPr>
        <w:spacing w:line="240" w:lineRule="atLeast"/>
        <w:contextualSpacing/>
        <w:jc w:val="center"/>
        <w:rPr>
          <w:rFonts w:ascii="Times New Roman" w:eastAsia="Calibri" w:hAnsi="Times New Roman" w:cs="Times New Roman"/>
          <w:b/>
        </w:rPr>
      </w:pPr>
    </w:p>
    <w:tbl>
      <w:tblPr>
        <w:tblStyle w:val="71"/>
        <w:tblW w:w="10773" w:type="dxa"/>
        <w:tblInd w:w="-572" w:type="dxa"/>
        <w:tblLayout w:type="fixed"/>
        <w:tblLook w:val="04A0" w:firstRow="1" w:lastRow="0" w:firstColumn="1" w:lastColumn="0" w:noHBand="0" w:noVBand="1"/>
      </w:tblPr>
      <w:tblGrid>
        <w:gridCol w:w="458"/>
        <w:gridCol w:w="1969"/>
        <w:gridCol w:w="1655"/>
        <w:gridCol w:w="1872"/>
        <w:gridCol w:w="850"/>
        <w:gridCol w:w="851"/>
        <w:gridCol w:w="3118"/>
      </w:tblGrid>
      <w:tr w:rsidR="00041E7F" w:rsidRPr="00041E7F" w14:paraId="059BDBFB" w14:textId="77777777" w:rsidTr="009B51B4">
        <w:tc>
          <w:tcPr>
            <w:tcW w:w="458" w:type="dxa"/>
          </w:tcPr>
          <w:p w14:paraId="7F5EB72B" w14:textId="77777777" w:rsidR="00041E7F" w:rsidRPr="00041E7F" w:rsidRDefault="00041E7F" w:rsidP="009B51B4">
            <w:pPr>
              <w:spacing w:line="324" w:lineRule="atLeast"/>
              <w:rPr>
                <w:rFonts w:ascii="Times New Roman" w:hAnsi="Times New Roman" w:cs="Times New Roman"/>
                <w:b/>
                <w:bCs/>
                <w:sz w:val="24"/>
                <w:szCs w:val="24"/>
              </w:rPr>
            </w:pPr>
            <w:r w:rsidRPr="00041E7F">
              <w:rPr>
                <w:rFonts w:ascii="Times New Roman" w:hAnsi="Times New Roman" w:cs="Times New Roman"/>
                <w:color w:val="000000"/>
                <w:sz w:val="24"/>
                <w:szCs w:val="24"/>
              </w:rPr>
              <w:t> </w:t>
            </w:r>
            <w:r w:rsidRPr="00041E7F">
              <w:rPr>
                <w:rFonts w:ascii="Times New Roman" w:hAnsi="Times New Roman" w:cs="Times New Roman"/>
                <w:b/>
                <w:bCs/>
                <w:sz w:val="24"/>
                <w:szCs w:val="24"/>
              </w:rPr>
              <w:t>№</w:t>
            </w:r>
          </w:p>
        </w:tc>
        <w:tc>
          <w:tcPr>
            <w:tcW w:w="1969" w:type="dxa"/>
          </w:tcPr>
          <w:p w14:paraId="6FA5EDA5" w14:textId="77777777" w:rsidR="00041E7F" w:rsidRPr="00041E7F" w:rsidRDefault="00041E7F" w:rsidP="009B51B4">
            <w:pPr>
              <w:spacing w:line="324" w:lineRule="atLeast"/>
              <w:rPr>
                <w:rFonts w:ascii="Times New Roman" w:hAnsi="Times New Roman" w:cs="Times New Roman"/>
                <w:b/>
                <w:bCs/>
                <w:sz w:val="24"/>
                <w:szCs w:val="24"/>
              </w:rPr>
            </w:pPr>
            <w:r w:rsidRPr="00041E7F">
              <w:rPr>
                <w:rFonts w:ascii="Times New Roman" w:hAnsi="Times New Roman" w:cs="Times New Roman"/>
                <w:b/>
                <w:bCs/>
                <w:sz w:val="24"/>
                <w:szCs w:val="24"/>
              </w:rPr>
              <w:t>Найменування</w:t>
            </w:r>
          </w:p>
        </w:tc>
        <w:tc>
          <w:tcPr>
            <w:tcW w:w="1655" w:type="dxa"/>
          </w:tcPr>
          <w:p w14:paraId="4B9ACB0D" w14:textId="77777777" w:rsidR="00041E7F" w:rsidRPr="00041E7F" w:rsidRDefault="00041E7F" w:rsidP="009B51B4">
            <w:pPr>
              <w:spacing w:line="324" w:lineRule="atLeast"/>
              <w:rPr>
                <w:rFonts w:ascii="Times New Roman" w:hAnsi="Times New Roman" w:cs="Times New Roman"/>
                <w:b/>
                <w:bCs/>
                <w:sz w:val="24"/>
                <w:szCs w:val="24"/>
              </w:rPr>
            </w:pPr>
            <w:r w:rsidRPr="00041E7F">
              <w:rPr>
                <w:rFonts w:ascii="Times New Roman" w:hAnsi="Times New Roman" w:cs="Times New Roman"/>
                <w:b/>
                <w:bCs/>
                <w:sz w:val="24"/>
                <w:szCs w:val="24"/>
              </w:rPr>
              <w:t>Код НК 024:2023</w:t>
            </w:r>
          </w:p>
        </w:tc>
        <w:tc>
          <w:tcPr>
            <w:tcW w:w="1872" w:type="dxa"/>
          </w:tcPr>
          <w:p w14:paraId="0C6C9229" w14:textId="77777777" w:rsidR="00041E7F" w:rsidRPr="00041E7F" w:rsidRDefault="00041E7F" w:rsidP="009B51B4">
            <w:pPr>
              <w:spacing w:line="324" w:lineRule="atLeast"/>
              <w:rPr>
                <w:rFonts w:ascii="Times New Roman" w:hAnsi="Times New Roman" w:cs="Times New Roman"/>
                <w:b/>
                <w:bCs/>
                <w:sz w:val="24"/>
                <w:szCs w:val="24"/>
              </w:rPr>
            </w:pPr>
            <w:r w:rsidRPr="00041E7F">
              <w:rPr>
                <w:rFonts w:ascii="Times New Roman" w:hAnsi="Times New Roman" w:cs="Times New Roman"/>
                <w:b/>
                <w:bCs/>
                <w:sz w:val="24"/>
                <w:szCs w:val="24"/>
              </w:rPr>
              <w:t>Код НК</w:t>
            </w:r>
          </w:p>
          <w:p w14:paraId="3C2FD99B" w14:textId="77777777" w:rsidR="00041E7F" w:rsidRPr="00041E7F" w:rsidRDefault="00041E7F" w:rsidP="009B51B4">
            <w:pPr>
              <w:spacing w:line="324" w:lineRule="atLeast"/>
              <w:rPr>
                <w:rFonts w:ascii="Times New Roman" w:hAnsi="Times New Roman" w:cs="Times New Roman"/>
                <w:b/>
                <w:bCs/>
                <w:sz w:val="24"/>
                <w:szCs w:val="24"/>
              </w:rPr>
            </w:pPr>
            <w:r w:rsidRPr="00041E7F">
              <w:rPr>
                <w:rFonts w:ascii="Times New Roman" w:hAnsi="Times New Roman" w:cs="Times New Roman"/>
                <w:b/>
                <w:bCs/>
                <w:sz w:val="24"/>
                <w:szCs w:val="24"/>
              </w:rPr>
              <w:t>031:2024</w:t>
            </w:r>
          </w:p>
        </w:tc>
        <w:tc>
          <w:tcPr>
            <w:tcW w:w="850" w:type="dxa"/>
          </w:tcPr>
          <w:p w14:paraId="12BBD751" w14:textId="77777777" w:rsidR="00041E7F" w:rsidRPr="00041E7F" w:rsidRDefault="00041E7F" w:rsidP="009B51B4">
            <w:pPr>
              <w:spacing w:line="324" w:lineRule="atLeast"/>
              <w:rPr>
                <w:rFonts w:ascii="Times New Roman" w:hAnsi="Times New Roman" w:cs="Times New Roman"/>
                <w:b/>
                <w:bCs/>
                <w:sz w:val="24"/>
                <w:szCs w:val="24"/>
              </w:rPr>
            </w:pPr>
            <w:r w:rsidRPr="00041E7F">
              <w:rPr>
                <w:rFonts w:ascii="Times New Roman" w:hAnsi="Times New Roman" w:cs="Times New Roman"/>
                <w:b/>
                <w:bCs/>
                <w:sz w:val="24"/>
                <w:szCs w:val="24"/>
              </w:rPr>
              <w:t>Один</w:t>
            </w:r>
          </w:p>
          <w:p w14:paraId="4B400741" w14:textId="77777777" w:rsidR="00041E7F" w:rsidRPr="00041E7F" w:rsidRDefault="00041E7F" w:rsidP="009B51B4">
            <w:pPr>
              <w:spacing w:line="324" w:lineRule="atLeast"/>
              <w:rPr>
                <w:rFonts w:ascii="Times New Roman" w:hAnsi="Times New Roman" w:cs="Times New Roman"/>
                <w:b/>
                <w:bCs/>
                <w:sz w:val="24"/>
                <w:szCs w:val="24"/>
              </w:rPr>
            </w:pPr>
            <w:proofErr w:type="spellStart"/>
            <w:r w:rsidRPr="00041E7F">
              <w:rPr>
                <w:rFonts w:ascii="Times New Roman" w:hAnsi="Times New Roman" w:cs="Times New Roman"/>
                <w:b/>
                <w:bCs/>
                <w:sz w:val="24"/>
                <w:szCs w:val="24"/>
              </w:rPr>
              <w:t>иця</w:t>
            </w:r>
            <w:proofErr w:type="spellEnd"/>
            <w:r w:rsidRPr="00041E7F">
              <w:rPr>
                <w:rFonts w:ascii="Times New Roman" w:hAnsi="Times New Roman" w:cs="Times New Roman"/>
                <w:b/>
                <w:bCs/>
                <w:sz w:val="24"/>
                <w:szCs w:val="24"/>
              </w:rPr>
              <w:t xml:space="preserve"> </w:t>
            </w:r>
            <w:proofErr w:type="spellStart"/>
            <w:r w:rsidRPr="00041E7F">
              <w:rPr>
                <w:rFonts w:ascii="Times New Roman" w:hAnsi="Times New Roman" w:cs="Times New Roman"/>
                <w:b/>
                <w:bCs/>
                <w:sz w:val="24"/>
                <w:szCs w:val="24"/>
              </w:rPr>
              <w:t>випу</w:t>
            </w:r>
            <w:proofErr w:type="spellEnd"/>
          </w:p>
          <w:p w14:paraId="726337BB" w14:textId="77777777" w:rsidR="00041E7F" w:rsidRPr="00041E7F" w:rsidRDefault="00041E7F" w:rsidP="009B51B4">
            <w:pPr>
              <w:spacing w:line="324" w:lineRule="atLeast"/>
              <w:rPr>
                <w:rFonts w:ascii="Times New Roman" w:hAnsi="Times New Roman" w:cs="Times New Roman"/>
                <w:b/>
                <w:bCs/>
                <w:sz w:val="24"/>
                <w:szCs w:val="24"/>
              </w:rPr>
            </w:pPr>
            <w:proofErr w:type="spellStart"/>
            <w:r w:rsidRPr="00041E7F">
              <w:rPr>
                <w:rFonts w:ascii="Times New Roman" w:hAnsi="Times New Roman" w:cs="Times New Roman"/>
                <w:b/>
                <w:bCs/>
                <w:sz w:val="24"/>
                <w:szCs w:val="24"/>
              </w:rPr>
              <w:t>ску</w:t>
            </w:r>
            <w:proofErr w:type="spellEnd"/>
          </w:p>
        </w:tc>
        <w:tc>
          <w:tcPr>
            <w:tcW w:w="851" w:type="dxa"/>
          </w:tcPr>
          <w:p w14:paraId="635DE915" w14:textId="77777777" w:rsidR="00041E7F" w:rsidRPr="00041E7F" w:rsidRDefault="00041E7F" w:rsidP="009B51B4">
            <w:pPr>
              <w:spacing w:line="324" w:lineRule="atLeast"/>
              <w:rPr>
                <w:rFonts w:ascii="Times New Roman" w:hAnsi="Times New Roman" w:cs="Times New Roman"/>
                <w:b/>
                <w:bCs/>
                <w:sz w:val="24"/>
                <w:szCs w:val="24"/>
              </w:rPr>
            </w:pPr>
            <w:r w:rsidRPr="00041E7F">
              <w:rPr>
                <w:rFonts w:ascii="Times New Roman" w:hAnsi="Times New Roman" w:cs="Times New Roman"/>
                <w:b/>
                <w:bCs/>
                <w:sz w:val="24"/>
                <w:szCs w:val="24"/>
              </w:rPr>
              <w:t>Кіль</w:t>
            </w:r>
          </w:p>
          <w:p w14:paraId="24C3B70D" w14:textId="77777777" w:rsidR="00041E7F" w:rsidRPr="00041E7F" w:rsidRDefault="00041E7F" w:rsidP="009B51B4">
            <w:pPr>
              <w:spacing w:line="324" w:lineRule="atLeast"/>
              <w:rPr>
                <w:rFonts w:ascii="Times New Roman" w:hAnsi="Times New Roman" w:cs="Times New Roman"/>
                <w:b/>
                <w:bCs/>
                <w:sz w:val="24"/>
                <w:szCs w:val="24"/>
              </w:rPr>
            </w:pPr>
            <w:r w:rsidRPr="00041E7F">
              <w:rPr>
                <w:rFonts w:ascii="Times New Roman" w:hAnsi="Times New Roman" w:cs="Times New Roman"/>
                <w:b/>
                <w:bCs/>
                <w:sz w:val="24"/>
                <w:szCs w:val="24"/>
              </w:rPr>
              <w:t>кість</w:t>
            </w:r>
          </w:p>
        </w:tc>
        <w:tc>
          <w:tcPr>
            <w:tcW w:w="3118" w:type="dxa"/>
          </w:tcPr>
          <w:p w14:paraId="03524132" w14:textId="77777777" w:rsidR="00041E7F" w:rsidRPr="00041E7F" w:rsidRDefault="00041E7F" w:rsidP="009B51B4">
            <w:pPr>
              <w:spacing w:line="324" w:lineRule="atLeast"/>
              <w:rPr>
                <w:rFonts w:ascii="Times New Roman" w:hAnsi="Times New Roman" w:cs="Times New Roman"/>
                <w:b/>
                <w:bCs/>
                <w:sz w:val="24"/>
                <w:szCs w:val="24"/>
              </w:rPr>
            </w:pPr>
            <w:r w:rsidRPr="00041E7F">
              <w:rPr>
                <w:rFonts w:ascii="Times New Roman" w:hAnsi="Times New Roman" w:cs="Times New Roman"/>
                <w:b/>
                <w:bCs/>
                <w:sz w:val="24"/>
                <w:szCs w:val="24"/>
              </w:rPr>
              <w:t>Медико-технічні вимоги</w:t>
            </w:r>
          </w:p>
        </w:tc>
      </w:tr>
      <w:tr w:rsidR="00041E7F" w:rsidRPr="00041E7F" w14:paraId="76654F08" w14:textId="77777777" w:rsidTr="009B51B4">
        <w:tc>
          <w:tcPr>
            <w:tcW w:w="458" w:type="dxa"/>
          </w:tcPr>
          <w:p w14:paraId="4752E43B" w14:textId="77777777" w:rsidR="00041E7F" w:rsidRPr="00041E7F" w:rsidRDefault="00041E7F" w:rsidP="009B51B4">
            <w:pPr>
              <w:spacing w:line="324" w:lineRule="atLeast"/>
              <w:rPr>
                <w:rFonts w:ascii="Times New Roman" w:hAnsi="Times New Roman" w:cs="Times New Roman"/>
                <w:color w:val="000000"/>
                <w:sz w:val="24"/>
                <w:szCs w:val="24"/>
              </w:rPr>
            </w:pPr>
            <w:r w:rsidRPr="00041E7F">
              <w:rPr>
                <w:rFonts w:ascii="Times New Roman" w:hAnsi="Times New Roman" w:cs="Times New Roman"/>
                <w:color w:val="000000"/>
                <w:sz w:val="24"/>
                <w:szCs w:val="24"/>
              </w:rPr>
              <w:t>1</w:t>
            </w:r>
          </w:p>
        </w:tc>
        <w:tc>
          <w:tcPr>
            <w:tcW w:w="1969" w:type="dxa"/>
          </w:tcPr>
          <w:p w14:paraId="520A972C" w14:textId="77777777" w:rsidR="00041E7F" w:rsidRPr="00041E7F" w:rsidRDefault="00041E7F" w:rsidP="009B51B4">
            <w:pPr>
              <w:rPr>
                <w:rFonts w:ascii="Times New Roman" w:hAnsi="Times New Roman" w:cs="Times New Roman"/>
                <w:bCs/>
                <w:color w:val="000000"/>
                <w:sz w:val="24"/>
                <w:szCs w:val="24"/>
              </w:rPr>
            </w:pPr>
            <w:r w:rsidRPr="00041E7F">
              <w:rPr>
                <w:rFonts w:ascii="Times New Roman" w:hAnsi="Times New Roman" w:cs="Times New Roman"/>
                <w:sz w:val="24"/>
                <w:szCs w:val="24"/>
                <w:lang w:eastAsia="ru-RU"/>
              </w:rPr>
              <w:t xml:space="preserve">Катетер балонний для </w:t>
            </w:r>
            <w:proofErr w:type="spellStart"/>
            <w:r w:rsidRPr="00041E7F">
              <w:rPr>
                <w:rFonts w:ascii="Times New Roman" w:hAnsi="Times New Roman" w:cs="Times New Roman"/>
                <w:sz w:val="24"/>
                <w:szCs w:val="24"/>
                <w:lang w:eastAsia="ru-RU"/>
              </w:rPr>
              <w:t>ангіопластики</w:t>
            </w:r>
            <w:proofErr w:type="spellEnd"/>
            <w:r w:rsidRPr="00041E7F">
              <w:rPr>
                <w:rFonts w:ascii="Times New Roman" w:hAnsi="Times New Roman" w:cs="Times New Roman"/>
                <w:sz w:val="24"/>
                <w:szCs w:val="24"/>
                <w:lang w:eastAsia="ru-RU"/>
              </w:rPr>
              <w:t xml:space="preserve"> периферичних судин </w:t>
            </w:r>
          </w:p>
        </w:tc>
        <w:tc>
          <w:tcPr>
            <w:tcW w:w="1655" w:type="dxa"/>
          </w:tcPr>
          <w:p w14:paraId="7B56452D" w14:textId="77777777" w:rsidR="00041E7F" w:rsidRPr="00041E7F" w:rsidRDefault="00041E7F" w:rsidP="009B51B4">
            <w:pPr>
              <w:spacing w:line="324" w:lineRule="atLeast"/>
              <w:rPr>
                <w:rFonts w:ascii="Times New Roman" w:hAnsi="Times New Roman" w:cs="Times New Roman"/>
                <w:bCs/>
                <w:color w:val="000000"/>
                <w:sz w:val="24"/>
                <w:szCs w:val="24"/>
              </w:rPr>
            </w:pPr>
            <w:r w:rsidRPr="00041E7F">
              <w:rPr>
                <w:rFonts w:ascii="Times New Roman" w:hAnsi="Times New Roman" w:cs="Times New Roman"/>
                <w:sz w:val="24"/>
                <w:szCs w:val="24"/>
              </w:rPr>
              <w:t xml:space="preserve">62551 - Катетер балонний для </w:t>
            </w:r>
            <w:proofErr w:type="spellStart"/>
            <w:r w:rsidRPr="00041E7F">
              <w:rPr>
                <w:rFonts w:ascii="Times New Roman" w:hAnsi="Times New Roman" w:cs="Times New Roman"/>
                <w:sz w:val="24"/>
                <w:szCs w:val="24"/>
              </w:rPr>
              <w:t>ангіопластики</w:t>
            </w:r>
            <w:proofErr w:type="spellEnd"/>
            <w:r w:rsidRPr="00041E7F">
              <w:rPr>
                <w:rFonts w:ascii="Times New Roman" w:hAnsi="Times New Roman" w:cs="Times New Roman"/>
                <w:sz w:val="24"/>
                <w:szCs w:val="24"/>
              </w:rPr>
              <w:t xml:space="preserve"> периферичних артерій, </w:t>
            </w:r>
            <w:r w:rsidRPr="00041E7F">
              <w:rPr>
                <w:rFonts w:ascii="Times New Roman" w:hAnsi="Times New Roman" w:cs="Times New Roman"/>
                <w:sz w:val="24"/>
                <w:szCs w:val="24"/>
              </w:rPr>
              <w:lastRenderedPageBreak/>
              <w:t>який виділяє лікарський засіб</w:t>
            </w:r>
          </w:p>
        </w:tc>
        <w:tc>
          <w:tcPr>
            <w:tcW w:w="1872" w:type="dxa"/>
          </w:tcPr>
          <w:p w14:paraId="37A8D984" w14:textId="77777777" w:rsidR="00041E7F" w:rsidRPr="00041E7F" w:rsidRDefault="00041E7F" w:rsidP="009B51B4">
            <w:pPr>
              <w:spacing w:line="216" w:lineRule="atLeast"/>
              <w:rPr>
                <w:rFonts w:ascii="Times New Roman" w:hAnsi="Times New Roman" w:cs="Times New Roman"/>
                <w:sz w:val="24"/>
                <w:szCs w:val="24"/>
              </w:rPr>
            </w:pPr>
            <w:r w:rsidRPr="00041E7F">
              <w:rPr>
                <w:rFonts w:ascii="Times New Roman" w:hAnsi="Times New Roman" w:cs="Times New Roman"/>
                <w:sz w:val="24"/>
                <w:szCs w:val="24"/>
              </w:rPr>
              <w:lastRenderedPageBreak/>
              <w:t xml:space="preserve">C010402020101 - БАЛОННІ ДИЛАТАЦІЙНІ КАТЕТЕРИ ДЛЯ ПЕРКУТАННОЇ ТРАНСЛЮМІНАЛЬНОЇ </w:t>
            </w:r>
            <w:r w:rsidRPr="00041E7F">
              <w:rPr>
                <w:rFonts w:ascii="Times New Roman" w:hAnsi="Times New Roman" w:cs="Times New Roman"/>
                <w:sz w:val="24"/>
                <w:szCs w:val="24"/>
              </w:rPr>
              <w:lastRenderedPageBreak/>
              <w:t>АНГІОПЛАСТИКИ (PTA)</w:t>
            </w:r>
          </w:p>
        </w:tc>
        <w:tc>
          <w:tcPr>
            <w:tcW w:w="850" w:type="dxa"/>
          </w:tcPr>
          <w:p w14:paraId="63AD74B1" w14:textId="77777777" w:rsidR="00041E7F" w:rsidRPr="00041E7F" w:rsidRDefault="00041E7F" w:rsidP="009B51B4">
            <w:pPr>
              <w:spacing w:line="324" w:lineRule="atLeast"/>
              <w:rPr>
                <w:rFonts w:ascii="Times New Roman" w:hAnsi="Times New Roman" w:cs="Times New Roman"/>
                <w:color w:val="000000"/>
                <w:sz w:val="24"/>
                <w:szCs w:val="24"/>
              </w:rPr>
            </w:pPr>
            <w:r w:rsidRPr="00041E7F">
              <w:rPr>
                <w:rFonts w:ascii="Times New Roman" w:hAnsi="Times New Roman" w:cs="Times New Roman"/>
                <w:color w:val="000000"/>
                <w:sz w:val="24"/>
                <w:szCs w:val="24"/>
              </w:rPr>
              <w:lastRenderedPageBreak/>
              <w:t xml:space="preserve">  </w:t>
            </w:r>
            <w:proofErr w:type="spellStart"/>
            <w:r w:rsidRPr="00041E7F">
              <w:rPr>
                <w:rFonts w:ascii="Times New Roman" w:hAnsi="Times New Roman" w:cs="Times New Roman"/>
                <w:color w:val="000000"/>
                <w:sz w:val="24"/>
                <w:szCs w:val="24"/>
              </w:rPr>
              <w:t>шт</w:t>
            </w:r>
            <w:proofErr w:type="spellEnd"/>
          </w:p>
        </w:tc>
        <w:tc>
          <w:tcPr>
            <w:tcW w:w="851" w:type="dxa"/>
          </w:tcPr>
          <w:p w14:paraId="10629F0B" w14:textId="77777777" w:rsidR="00041E7F" w:rsidRPr="00041E7F" w:rsidRDefault="00041E7F" w:rsidP="009B51B4">
            <w:pPr>
              <w:spacing w:line="324" w:lineRule="atLeast"/>
              <w:rPr>
                <w:rFonts w:ascii="Times New Roman" w:hAnsi="Times New Roman" w:cs="Times New Roman"/>
                <w:color w:val="000000"/>
                <w:sz w:val="24"/>
                <w:szCs w:val="24"/>
              </w:rPr>
            </w:pPr>
            <w:r w:rsidRPr="00041E7F">
              <w:rPr>
                <w:rFonts w:ascii="Times New Roman" w:hAnsi="Times New Roman" w:cs="Times New Roman"/>
                <w:color w:val="000000"/>
                <w:sz w:val="24"/>
                <w:szCs w:val="24"/>
              </w:rPr>
              <w:t xml:space="preserve"> 21</w:t>
            </w:r>
          </w:p>
        </w:tc>
        <w:tc>
          <w:tcPr>
            <w:tcW w:w="3118" w:type="dxa"/>
          </w:tcPr>
          <w:p w14:paraId="327C1C53"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Призначення: ураження периферійних артерій;</w:t>
            </w:r>
          </w:p>
          <w:p w14:paraId="5E575FE3"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Конструкція катетера: RX, OTW;</w:t>
            </w:r>
          </w:p>
          <w:p w14:paraId="59066918"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Матеріал катетера: нейлон;</w:t>
            </w:r>
          </w:p>
          <w:p w14:paraId="65FAB18E"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 xml:space="preserve">Покриття балона: 3 D-матриця </w:t>
            </w:r>
            <w:proofErr w:type="spellStart"/>
            <w:r w:rsidRPr="00041E7F">
              <w:rPr>
                <w:rFonts w:ascii="Times New Roman" w:hAnsi="Times New Roman" w:cs="Times New Roman"/>
                <w:sz w:val="24"/>
                <w:szCs w:val="24"/>
              </w:rPr>
              <w:t>декстран</w:t>
            </w:r>
            <w:proofErr w:type="spellEnd"/>
            <w:r w:rsidRPr="00041E7F">
              <w:rPr>
                <w:rFonts w:ascii="Times New Roman" w:hAnsi="Times New Roman" w:cs="Times New Roman"/>
                <w:sz w:val="24"/>
                <w:szCs w:val="24"/>
              </w:rPr>
              <w:t xml:space="preserve">- </w:t>
            </w:r>
            <w:proofErr w:type="spellStart"/>
            <w:r w:rsidRPr="00041E7F">
              <w:rPr>
                <w:rFonts w:ascii="Times New Roman" w:hAnsi="Times New Roman" w:cs="Times New Roman"/>
                <w:sz w:val="24"/>
                <w:szCs w:val="24"/>
              </w:rPr>
              <w:t>паклітаксел</w:t>
            </w:r>
            <w:proofErr w:type="spellEnd"/>
            <w:r w:rsidRPr="00041E7F">
              <w:rPr>
                <w:rFonts w:ascii="Times New Roman" w:hAnsi="Times New Roman" w:cs="Times New Roman"/>
                <w:sz w:val="24"/>
                <w:szCs w:val="24"/>
              </w:rPr>
              <w:t>;</w:t>
            </w:r>
          </w:p>
          <w:p w14:paraId="5D7A8DBE"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lastRenderedPageBreak/>
              <w:t>Профіль перетину: не більше 1,0 мм;</w:t>
            </w:r>
          </w:p>
          <w:p w14:paraId="419CA736"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Максимальний профіль катетера: не більше -1,1 мм;</w:t>
            </w:r>
          </w:p>
          <w:p w14:paraId="31C79FC1"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Корисна довжина катетера: для катетерів з конструкцією</w:t>
            </w:r>
          </w:p>
          <w:p w14:paraId="5248807C"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RX: не менше 135 см;</w:t>
            </w:r>
          </w:p>
          <w:p w14:paraId="4275F8ED"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Для катетерів з конструкцією</w:t>
            </w:r>
          </w:p>
          <w:p w14:paraId="42DB7ACF"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OTW: не менше 90 см</w:t>
            </w:r>
          </w:p>
          <w:p w14:paraId="79032173"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Номінальний діаметр балона: 1,5-6,0 мм;</w:t>
            </w:r>
          </w:p>
          <w:p w14:paraId="08273935"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Номінальна довжина балона: 10-250 мм;</w:t>
            </w:r>
          </w:p>
          <w:p w14:paraId="63CA669E"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Сумісність з провідниковим катетером: 6F;</w:t>
            </w:r>
          </w:p>
          <w:p w14:paraId="66CF965C"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Сумісність з провідником: для катетерів з конструкцією RX: не більше 0.014 дюйма;</w:t>
            </w:r>
          </w:p>
          <w:p w14:paraId="44C834E4"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Для катетерів з конструкцією OTW: не більше 0.018 дюйма;</w:t>
            </w:r>
          </w:p>
          <w:p w14:paraId="4FA1F721"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 xml:space="preserve">Номінальний тиск: не менше 6 </w:t>
            </w:r>
            <w:proofErr w:type="spellStart"/>
            <w:r w:rsidRPr="00041E7F">
              <w:rPr>
                <w:rFonts w:ascii="Times New Roman" w:hAnsi="Times New Roman" w:cs="Times New Roman"/>
                <w:sz w:val="24"/>
                <w:szCs w:val="24"/>
              </w:rPr>
              <w:t>Атм</w:t>
            </w:r>
            <w:proofErr w:type="spellEnd"/>
            <w:r w:rsidRPr="00041E7F">
              <w:rPr>
                <w:rFonts w:ascii="Times New Roman" w:hAnsi="Times New Roman" w:cs="Times New Roman"/>
                <w:sz w:val="24"/>
                <w:szCs w:val="24"/>
              </w:rPr>
              <w:t>;</w:t>
            </w:r>
          </w:p>
          <w:p w14:paraId="139280D6" w14:textId="77777777" w:rsidR="00041E7F" w:rsidRPr="00041E7F" w:rsidRDefault="00041E7F" w:rsidP="009B51B4">
            <w:pPr>
              <w:rPr>
                <w:rFonts w:ascii="Times New Roman" w:hAnsi="Times New Roman" w:cs="Times New Roman"/>
                <w:sz w:val="24"/>
                <w:szCs w:val="24"/>
              </w:rPr>
            </w:pPr>
            <w:r w:rsidRPr="00041E7F">
              <w:rPr>
                <w:rFonts w:ascii="Times New Roman" w:hAnsi="Times New Roman" w:cs="Times New Roman"/>
                <w:sz w:val="24"/>
                <w:szCs w:val="24"/>
              </w:rPr>
              <w:t>Кількість складок: не менше 3.</w:t>
            </w:r>
          </w:p>
        </w:tc>
      </w:tr>
    </w:tbl>
    <w:p w14:paraId="282465DC" w14:textId="77777777" w:rsidR="00041E7F" w:rsidRDefault="00041E7F" w:rsidP="001A4E46">
      <w:pPr>
        <w:rPr>
          <w:rFonts w:ascii="Times New Roman" w:hAnsi="Times New Roman" w:cs="Times New Roman"/>
          <w:b/>
          <w:bCs/>
        </w:rPr>
      </w:pPr>
    </w:p>
    <w:p w14:paraId="0DD1D078" w14:textId="490035FF" w:rsidR="001A4E46" w:rsidRPr="00232499" w:rsidRDefault="001A4E46" w:rsidP="001A4E46">
      <w:pPr>
        <w:rPr>
          <w:rFonts w:ascii="Times New Roman" w:hAnsi="Times New Roman" w:cs="Times New Roman"/>
          <w:b/>
          <w:bCs/>
        </w:rPr>
      </w:pPr>
      <w:proofErr w:type="spellStart"/>
      <w:r w:rsidRPr="00232499">
        <w:rPr>
          <w:rFonts w:ascii="Times New Roman" w:hAnsi="Times New Roman" w:cs="Times New Roman"/>
          <w:b/>
          <w:bCs/>
        </w:rPr>
        <w:t>Обгрунтування</w:t>
      </w:r>
      <w:proofErr w:type="spellEnd"/>
      <w:r w:rsidRPr="00232499">
        <w:rPr>
          <w:rFonts w:ascii="Times New Roman" w:hAnsi="Times New Roman" w:cs="Times New Roman"/>
          <w:b/>
          <w:bCs/>
        </w:rPr>
        <w:t xml:space="preserve"> очікуваної вартості:</w:t>
      </w:r>
    </w:p>
    <w:p w14:paraId="663C19E9" w14:textId="77924485" w:rsidR="001A4E46" w:rsidRPr="00232499" w:rsidRDefault="001A4E46" w:rsidP="001A4E46">
      <w:pPr>
        <w:rPr>
          <w:rFonts w:ascii="Times New Roman" w:hAnsi="Times New Roman" w:cs="Times New Roman"/>
          <w:b/>
          <w:bCs/>
          <w:u w:val="single"/>
        </w:rPr>
      </w:pPr>
      <w:r w:rsidRPr="00232499">
        <w:rPr>
          <w:rFonts w:ascii="Times New Roman" w:hAnsi="Times New Roman" w:cs="Times New Roman"/>
          <w:b/>
          <w:bCs/>
          <w:u w:val="single"/>
        </w:rPr>
        <w:t>Очікувана вартість закупівлі:</w:t>
      </w:r>
      <w:r w:rsidR="00232499" w:rsidRPr="00232499">
        <w:rPr>
          <w:rFonts w:ascii="Times New Roman" w:hAnsi="Times New Roman" w:cs="Times New Roman"/>
          <w:b/>
          <w:bCs/>
          <w:u w:val="single"/>
        </w:rPr>
        <w:t xml:space="preserve"> </w:t>
      </w:r>
      <w:r w:rsidR="00041E7F" w:rsidRPr="00041E7F">
        <w:rPr>
          <w:rFonts w:ascii="Times New Roman" w:hAnsi="Times New Roman" w:cs="Times New Roman"/>
          <w:b/>
          <w:bCs/>
          <w:u w:val="single"/>
        </w:rPr>
        <w:t>373</w:t>
      </w:r>
      <w:r w:rsidR="00041E7F">
        <w:rPr>
          <w:rFonts w:ascii="Times New Roman" w:hAnsi="Times New Roman" w:cs="Times New Roman"/>
          <w:b/>
          <w:bCs/>
          <w:u w:val="single"/>
        </w:rPr>
        <w:t> </w:t>
      </w:r>
      <w:r w:rsidR="00041E7F" w:rsidRPr="00041E7F">
        <w:rPr>
          <w:rFonts w:ascii="Times New Roman" w:hAnsi="Times New Roman" w:cs="Times New Roman"/>
          <w:b/>
          <w:bCs/>
          <w:u w:val="single"/>
        </w:rPr>
        <w:t>590</w:t>
      </w:r>
      <w:r w:rsidR="00041E7F">
        <w:rPr>
          <w:rFonts w:ascii="Times New Roman" w:hAnsi="Times New Roman" w:cs="Times New Roman"/>
          <w:b/>
          <w:bCs/>
          <w:u w:val="single"/>
        </w:rPr>
        <w:t xml:space="preserve"> </w:t>
      </w:r>
      <w:r w:rsidR="00232499" w:rsidRPr="00232499">
        <w:rPr>
          <w:rFonts w:ascii="Times New Roman" w:hAnsi="Times New Roman" w:cs="Times New Roman"/>
          <w:b/>
          <w:bCs/>
          <w:u w:val="single"/>
        </w:rPr>
        <w:t>грн. 00 коп.</w:t>
      </w:r>
    </w:p>
    <w:p w14:paraId="7401B0A4" w14:textId="57B0BD26" w:rsidR="00232499" w:rsidRDefault="00232499" w:rsidP="00232499">
      <w:pPr>
        <w:spacing w:after="0" w:line="240" w:lineRule="auto"/>
        <w:jc w:val="both"/>
        <w:rPr>
          <w:rFonts w:ascii="Times New Roman" w:eastAsia="Times New Roman" w:hAnsi="Times New Roman" w:cs="Times New Roman"/>
          <w:color w:val="00000A"/>
          <w:kern w:val="0"/>
          <w:lang w:eastAsia="uk-UA"/>
          <w14:ligatures w14:val="none"/>
        </w:rPr>
      </w:pPr>
      <w:r>
        <w:rPr>
          <w:rFonts w:ascii="Times New Roman" w:eastAsia="Times New Roman" w:hAnsi="Times New Roman" w:cs="Times New Roman"/>
          <w:color w:val="00000A"/>
          <w:kern w:val="0"/>
          <w:lang w:eastAsia="uk-UA"/>
          <w14:ligatures w14:val="none"/>
        </w:rPr>
        <w:t xml:space="preserve">     </w:t>
      </w:r>
      <w:r w:rsidRPr="00232499">
        <w:rPr>
          <w:rFonts w:ascii="Times New Roman" w:eastAsia="Times New Roman" w:hAnsi="Times New Roman" w:cs="Times New Roman"/>
          <w:color w:val="00000A"/>
          <w:kern w:val="0"/>
          <w:lang w:eastAsia="uk-UA"/>
          <w14:ligatures w14:val="none"/>
        </w:rPr>
        <w:t xml:space="preserve">Обрахунок очікуваної вартості предмета закупівлі здійснюється, враховуючи положення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України18.02.2020  № 275 та в результаті аналізу ринку, зокрема, моніторингом цін на аналогічні товари шляхом використання як загальнодоступної інформації щодо цін та асортименту такого виду товарів, яка міститься у відкритих джерелах (сайти виробників/представництв/дилерів/дистриб’юторів/ постачальників відповідної продукції, спеціалізованих торгівельних майданчиків; електронні каталоги, реклами, </w:t>
      </w:r>
      <w:proofErr w:type="spellStart"/>
      <w:r w:rsidRPr="00232499">
        <w:rPr>
          <w:rFonts w:ascii="Times New Roman" w:eastAsia="Times New Roman" w:hAnsi="Times New Roman" w:cs="Times New Roman"/>
          <w:color w:val="00000A"/>
          <w:kern w:val="0"/>
          <w:lang w:eastAsia="uk-UA"/>
          <w14:ligatures w14:val="none"/>
        </w:rPr>
        <w:t>прайс</w:t>
      </w:r>
      <w:proofErr w:type="spellEnd"/>
      <w:r w:rsidRPr="00232499">
        <w:rPr>
          <w:rFonts w:ascii="Times New Roman" w:eastAsia="Times New Roman" w:hAnsi="Times New Roman" w:cs="Times New Roman"/>
          <w:color w:val="00000A"/>
          <w:kern w:val="0"/>
          <w:lang w:eastAsia="uk-UA"/>
          <w14:ligatures w14:val="none"/>
        </w:rPr>
        <w:t xml:space="preserve">-листи та в електронній системі </w:t>
      </w:r>
      <w:proofErr w:type="spellStart"/>
      <w:r w:rsidRPr="00232499">
        <w:rPr>
          <w:rFonts w:ascii="Times New Roman" w:eastAsia="Times New Roman" w:hAnsi="Times New Roman" w:cs="Times New Roman"/>
          <w:color w:val="00000A"/>
          <w:kern w:val="0"/>
          <w:lang w:eastAsia="uk-UA"/>
          <w14:ligatures w14:val="none"/>
        </w:rPr>
        <w:t>закупівель</w:t>
      </w:r>
      <w:proofErr w:type="spellEnd"/>
      <w:r w:rsidRPr="00232499">
        <w:rPr>
          <w:rFonts w:ascii="Times New Roman" w:eastAsia="Times New Roman" w:hAnsi="Times New Roman" w:cs="Times New Roman"/>
          <w:color w:val="00000A"/>
          <w:kern w:val="0"/>
          <w:lang w:eastAsia="uk-UA"/>
          <w14:ligatures w14:val="none"/>
        </w:rPr>
        <w:t xml:space="preserve"> "</w:t>
      </w:r>
      <w:proofErr w:type="spellStart"/>
      <w:r w:rsidRPr="00232499">
        <w:rPr>
          <w:rFonts w:ascii="Times New Roman" w:eastAsia="Times New Roman" w:hAnsi="Times New Roman" w:cs="Times New Roman"/>
          <w:color w:val="00000A"/>
          <w:kern w:val="0"/>
          <w:lang w:eastAsia="uk-UA"/>
          <w14:ligatures w14:val="none"/>
        </w:rPr>
        <w:t>Prozorro</w:t>
      </w:r>
      <w:proofErr w:type="spellEnd"/>
      <w:r w:rsidRPr="00232499">
        <w:rPr>
          <w:rFonts w:ascii="Times New Roman" w:eastAsia="Times New Roman" w:hAnsi="Times New Roman" w:cs="Times New Roman"/>
          <w:color w:val="00000A"/>
          <w:kern w:val="0"/>
          <w:lang w:eastAsia="uk-UA"/>
          <w14:ligatures w14:val="none"/>
        </w:rPr>
        <w:t>"), так і шляхом звернення до потенційних постачальників такого товару із запитами на цінову пропозицію за наданими їм технічними характеристиками товарів.    </w:t>
      </w:r>
    </w:p>
    <w:p w14:paraId="74B2CBD6" w14:textId="77777777" w:rsidR="00041E7F" w:rsidRPr="00AA2C74" w:rsidRDefault="00041E7F" w:rsidP="00232499">
      <w:pPr>
        <w:spacing w:after="0" w:line="240" w:lineRule="auto"/>
        <w:jc w:val="both"/>
        <w:rPr>
          <w:rFonts w:ascii="Times New Roman" w:eastAsia="Times New Roman" w:hAnsi="Times New Roman" w:cs="Times New Roman"/>
          <w:color w:val="00000A"/>
          <w:kern w:val="0"/>
          <w:lang w:eastAsia="uk-UA"/>
          <w14:ligatures w14:val="none"/>
        </w:rPr>
      </w:pPr>
    </w:p>
    <w:p w14:paraId="0FEA6F81" w14:textId="0A432314" w:rsidR="00232499" w:rsidRPr="00AA2C74" w:rsidRDefault="00232499" w:rsidP="00232499">
      <w:pPr>
        <w:spacing w:after="0" w:line="240" w:lineRule="auto"/>
        <w:contextualSpacing/>
        <w:jc w:val="both"/>
        <w:rPr>
          <w:b/>
          <w:bCs/>
        </w:rPr>
      </w:pPr>
      <w:r w:rsidRPr="00AA2C74">
        <w:rPr>
          <w:rFonts w:ascii="Times New Roman" w:eastAsia="Times New Roman" w:hAnsi="Times New Roman" w:cs="Times New Roman"/>
          <w:b/>
          <w:bCs/>
          <w:color w:val="00000A"/>
          <w:kern w:val="0"/>
          <w:lang w:eastAsia="uk-UA"/>
          <w14:ligatures w14:val="none"/>
        </w:rPr>
        <w:t>Розмір бюджетного призначення – місцевий бюджет.</w:t>
      </w:r>
    </w:p>
    <w:sectPr w:rsidR="00232499" w:rsidRPr="00AA2C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44C6F"/>
    <w:multiLevelType w:val="hybridMultilevel"/>
    <w:tmpl w:val="21E846C2"/>
    <w:lvl w:ilvl="0" w:tplc="0C2EBFAA">
      <w:start w:val="1"/>
      <w:numFmt w:val="decimal"/>
      <w:lvlText w:val="%1."/>
      <w:lvlJc w:val="left"/>
      <w:pPr>
        <w:tabs>
          <w:tab w:val="num" w:pos="720"/>
        </w:tabs>
        <w:ind w:left="720" w:hanging="360"/>
      </w:pPr>
    </w:lvl>
    <w:lvl w:ilvl="1" w:tplc="98987476" w:tentative="1">
      <w:start w:val="1"/>
      <w:numFmt w:val="decimal"/>
      <w:lvlText w:val="%2."/>
      <w:lvlJc w:val="left"/>
      <w:pPr>
        <w:tabs>
          <w:tab w:val="num" w:pos="1440"/>
        </w:tabs>
        <w:ind w:left="1440" w:hanging="360"/>
      </w:pPr>
    </w:lvl>
    <w:lvl w:ilvl="2" w:tplc="4A88A14E" w:tentative="1">
      <w:start w:val="1"/>
      <w:numFmt w:val="decimal"/>
      <w:lvlText w:val="%3."/>
      <w:lvlJc w:val="left"/>
      <w:pPr>
        <w:tabs>
          <w:tab w:val="num" w:pos="2160"/>
        </w:tabs>
        <w:ind w:left="2160" w:hanging="360"/>
      </w:pPr>
    </w:lvl>
    <w:lvl w:ilvl="3" w:tplc="BCCC6180" w:tentative="1">
      <w:start w:val="1"/>
      <w:numFmt w:val="decimal"/>
      <w:lvlText w:val="%4."/>
      <w:lvlJc w:val="left"/>
      <w:pPr>
        <w:tabs>
          <w:tab w:val="num" w:pos="2880"/>
        </w:tabs>
        <w:ind w:left="2880" w:hanging="360"/>
      </w:pPr>
    </w:lvl>
    <w:lvl w:ilvl="4" w:tplc="D682E464" w:tentative="1">
      <w:start w:val="1"/>
      <w:numFmt w:val="decimal"/>
      <w:lvlText w:val="%5."/>
      <w:lvlJc w:val="left"/>
      <w:pPr>
        <w:tabs>
          <w:tab w:val="num" w:pos="3600"/>
        </w:tabs>
        <w:ind w:left="3600" w:hanging="360"/>
      </w:pPr>
    </w:lvl>
    <w:lvl w:ilvl="5" w:tplc="5626564A" w:tentative="1">
      <w:start w:val="1"/>
      <w:numFmt w:val="decimal"/>
      <w:lvlText w:val="%6."/>
      <w:lvlJc w:val="left"/>
      <w:pPr>
        <w:tabs>
          <w:tab w:val="num" w:pos="4320"/>
        </w:tabs>
        <w:ind w:left="4320" w:hanging="360"/>
      </w:pPr>
    </w:lvl>
    <w:lvl w:ilvl="6" w:tplc="C21AE4DC" w:tentative="1">
      <w:start w:val="1"/>
      <w:numFmt w:val="decimal"/>
      <w:lvlText w:val="%7."/>
      <w:lvlJc w:val="left"/>
      <w:pPr>
        <w:tabs>
          <w:tab w:val="num" w:pos="5040"/>
        </w:tabs>
        <w:ind w:left="5040" w:hanging="360"/>
      </w:pPr>
    </w:lvl>
    <w:lvl w:ilvl="7" w:tplc="66449F40" w:tentative="1">
      <w:start w:val="1"/>
      <w:numFmt w:val="decimal"/>
      <w:lvlText w:val="%8."/>
      <w:lvlJc w:val="left"/>
      <w:pPr>
        <w:tabs>
          <w:tab w:val="num" w:pos="5760"/>
        </w:tabs>
        <w:ind w:left="5760" w:hanging="360"/>
      </w:pPr>
    </w:lvl>
    <w:lvl w:ilvl="8" w:tplc="0644D822" w:tentative="1">
      <w:start w:val="1"/>
      <w:numFmt w:val="decimal"/>
      <w:lvlText w:val="%9."/>
      <w:lvlJc w:val="left"/>
      <w:pPr>
        <w:tabs>
          <w:tab w:val="num" w:pos="6480"/>
        </w:tabs>
        <w:ind w:left="6480" w:hanging="360"/>
      </w:pPr>
    </w:lvl>
  </w:abstractNum>
  <w:abstractNum w:abstractNumId="1" w15:restartNumberingAfterBreak="0">
    <w:nsid w:val="3B5B50AF"/>
    <w:multiLevelType w:val="hybridMultilevel"/>
    <w:tmpl w:val="1BB409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2"/>
  </w:num>
  <w:num w:numId="2" w16cid:durableId="1820421898">
    <w:abstractNumId w:val="0"/>
  </w:num>
  <w:num w:numId="3" w16cid:durableId="693112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41E7F"/>
    <w:rsid w:val="00053993"/>
    <w:rsid w:val="00130D01"/>
    <w:rsid w:val="00165DED"/>
    <w:rsid w:val="001823BE"/>
    <w:rsid w:val="001A4E46"/>
    <w:rsid w:val="00232499"/>
    <w:rsid w:val="00265060"/>
    <w:rsid w:val="0028048C"/>
    <w:rsid w:val="002A1D57"/>
    <w:rsid w:val="002D60F0"/>
    <w:rsid w:val="00307051"/>
    <w:rsid w:val="004478ED"/>
    <w:rsid w:val="00457400"/>
    <w:rsid w:val="004A5E24"/>
    <w:rsid w:val="004F460C"/>
    <w:rsid w:val="004F57CC"/>
    <w:rsid w:val="005D66B8"/>
    <w:rsid w:val="0062731B"/>
    <w:rsid w:val="0065395A"/>
    <w:rsid w:val="00682EBF"/>
    <w:rsid w:val="0069544C"/>
    <w:rsid w:val="006A2278"/>
    <w:rsid w:val="007459F4"/>
    <w:rsid w:val="008424E5"/>
    <w:rsid w:val="00914F32"/>
    <w:rsid w:val="00AA2C74"/>
    <w:rsid w:val="00C347B0"/>
    <w:rsid w:val="00C44345"/>
    <w:rsid w:val="00D74A44"/>
    <w:rsid w:val="00D846B4"/>
    <w:rsid w:val="00E12152"/>
    <w:rsid w:val="00E67A24"/>
    <w:rsid w:val="00F04B3C"/>
    <w:rsid w:val="00FD1F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 w:type="table" w:styleId="ae">
    <w:name w:val="Table Grid"/>
    <w:basedOn w:val="a1"/>
    <w:uiPriority w:val="39"/>
    <w:rsid w:val="00F04B3C"/>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f0"/>
    <w:uiPriority w:val="99"/>
    <w:qFormat/>
    <w:rsid w:val="0028048C"/>
    <w:pPr>
      <w:suppressAutoHyphens/>
      <w:spacing w:before="280" w:after="280" w:line="240" w:lineRule="auto"/>
    </w:pPr>
    <w:rPr>
      <w:rFonts w:ascii="Times New Roman" w:eastAsia="Times New Roman" w:hAnsi="Times New Roman" w:cs="Times New Roman"/>
      <w:kern w:val="0"/>
      <w:lang w:val="ru-RU" w:eastAsia="ar-SA"/>
      <w14:ligatures w14:val="none"/>
    </w:rPr>
  </w:style>
  <w:style w:type="character" w:customStyle="1" w:styleId="af0">
    <w:name w:val="Звичайни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f"/>
    <w:uiPriority w:val="99"/>
    <w:locked/>
    <w:rsid w:val="0028048C"/>
    <w:rPr>
      <w:rFonts w:ascii="Times New Roman" w:eastAsia="Times New Roman" w:hAnsi="Times New Roman" w:cs="Times New Roman"/>
      <w:kern w:val="0"/>
      <w:lang w:val="ru-RU" w:eastAsia="ar-SA"/>
      <w14:ligatures w14:val="none"/>
    </w:rPr>
  </w:style>
  <w:style w:type="character" w:customStyle="1" w:styleId="af1">
    <w:name w:val="Інше_"/>
    <w:basedOn w:val="a0"/>
    <w:link w:val="af2"/>
    <w:rsid w:val="0028048C"/>
    <w:rPr>
      <w:rFonts w:ascii="Times New Roman" w:eastAsia="Times New Roman" w:hAnsi="Times New Roman" w:cs="Times New Roman"/>
    </w:rPr>
  </w:style>
  <w:style w:type="paragraph" w:customStyle="1" w:styleId="af2">
    <w:name w:val="Інше"/>
    <w:basedOn w:val="a"/>
    <w:link w:val="af1"/>
    <w:qFormat/>
    <w:rsid w:val="0028048C"/>
    <w:pPr>
      <w:widowControl w:val="0"/>
      <w:spacing w:after="0" w:line="240" w:lineRule="auto"/>
      <w:ind w:firstLine="400"/>
    </w:pPr>
    <w:rPr>
      <w:rFonts w:ascii="Times New Roman" w:eastAsia="Times New Roman" w:hAnsi="Times New Roman" w:cs="Times New Roman"/>
    </w:rPr>
  </w:style>
  <w:style w:type="table" w:customStyle="1" w:styleId="41">
    <w:name w:val="Сетка таблицы4"/>
    <w:basedOn w:val="a1"/>
    <w:next w:val="ae"/>
    <w:rsid w:val="0065395A"/>
    <w:pPr>
      <w:spacing w:after="0" w:line="240" w:lineRule="auto"/>
    </w:pPr>
    <w:rPr>
      <w:rFonts w:ascii="Times New Roman" w:eastAsia="Times New Roman" w:hAnsi="Times New Roman" w:cs="Times New Roman"/>
      <w:kern w:val="0"/>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39"/>
    <w:rsid w:val="00041E7F"/>
    <w:pPr>
      <w:spacing w:after="0" w:line="240" w:lineRule="auto"/>
    </w:pPr>
    <w:rPr>
      <w:rFonts w:eastAsia="Times New Roman"/>
      <w:sz w:val="22"/>
      <w:szCs w:val="22"/>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26421">
      <w:bodyDiv w:val="1"/>
      <w:marLeft w:val="0"/>
      <w:marRight w:val="0"/>
      <w:marTop w:val="0"/>
      <w:marBottom w:val="0"/>
      <w:divBdr>
        <w:top w:val="none" w:sz="0" w:space="0" w:color="auto"/>
        <w:left w:val="none" w:sz="0" w:space="0" w:color="auto"/>
        <w:bottom w:val="none" w:sz="0" w:space="0" w:color="auto"/>
        <w:right w:val="none" w:sz="0" w:space="0" w:color="auto"/>
      </w:divBdr>
      <w:divsChild>
        <w:div w:id="1435321705">
          <w:marLeft w:val="0"/>
          <w:marRight w:val="0"/>
          <w:marTop w:val="0"/>
          <w:marBottom w:val="0"/>
          <w:divBdr>
            <w:top w:val="none" w:sz="0" w:space="0" w:color="auto"/>
            <w:left w:val="none" w:sz="0" w:space="0" w:color="auto"/>
            <w:bottom w:val="none" w:sz="0" w:space="0" w:color="auto"/>
            <w:right w:val="none" w:sz="0" w:space="0" w:color="auto"/>
          </w:divBdr>
        </w:div>
        <w:div w:id="1513177660">
          <w:marLeft w:val="0"/>
          <w:marRight w:val="0"/>
          <w:marTop w:val="0"/>
          <w:marBottom w:val="0"/>
          <w:divBdr>
            <w:top w:val="none" w:sz="0" w:space="0" w:color="auto"/>
            <w:left w:val="none" w:sz="0" w:space="0" w:color="auto"/>
            <w:bottom w:val="none" w:sz="0" w:space="0" w:color="auto"/>
            <w:right w:val="none" w:sz="0" w:space="0" w:color="auto"/>
          </w:divBdr>
        </w:div>
      </w:divsChild>
    </w:div>
    <w:div w:id="830800903">
      <w:bodyDiv w:val="1"/>
      <w:marLeft w:val="0"/>
      <w:marRight w:val="0"/>
      <w:marTop w:val="0"/>
      <w:marBottom w:val="0"/>
      <w:divBdr>
        <w:top w:val="none" w:sz="0" w:space="0" w:color="auto"/>
        <w:left w:val="none" w:sz="0" w:space="0" w:color="auto"/>
        <w:bottom w:val="none" w:sz="0" w:space="0" w:color="auto"/>
        <w:right w:val="none" w:sz="0" w:space="0" w:color="auto"/>
      </w:divBdr>
    </w:div>
    <w:div w:id="1180047444">
      <w:bodyDiv w:val="1"/>
      <w:marLeft w:val="0"/>
      <w:marRight w:val="0"/>
      <w:marTop w:val="0"/>
      <w:marBottom w:val="0"/>
      <w:divBdr>
        <w:top w:val="none" w:sz="0" w:space="0" w:color="auto"/>
        <w:left w:val="none" w:sz="0" w:space="0" w:color="auto"/>
        <w:bottom w:val="none" w:sz="0" w:space="0" w:color="auto"/>
        <w:right w:val="none" w:sz="0" w:space="0" w:color="auto"/>
      </w:divBdr>
    </w:div>
    <w:div w:id="1194616599">
      <w:bodyDiv w:val="1"/>
      <w:marLeft w:val="0"/>
      <w:marRight w:val="0"/>
      <w:marTop w:val="0"/>
      <w:marBottom w:val="0"/>
      <w:divBdr>
        <w:top w:val="none" w:sz="0" w:space="0" w:color="auto"/>
        <w:left w:val="none" w:sz="0" w:space="0" w:color="auto"/>
        <w:bottom w:val="none" w:sz="0" w:space="0" w:color="auto"/>
        <w:right w:val="none" w:sz="0" w:space="0" w:color="auto"/>
      </w:divBdr>
      <w:divsChild>
        <w:div w:id="1400861294">
          <w:marLeft w:val="0"/>
          <w:marRight w:val="0"/>
          <w:marTop w:val="0"/>
          <w:marBottom w:val="0"/>
          <w:divBdr>
            <w:top w:val="none" w:sz="0" w:space="0" w:color="auto"/>
            <w:left w:val="none" w:sz="0" w:space="0" w:color="auto"/>
            <w:bottom w:val="none" w:sz="0" w:space="0" w:color="auto"/>
            <w:right w:val="none" w:sz="0" w:space="0" w:color="auto"/>
          </w:divBdr>
        </w:div>
        <w:div w:id="528184463">
          <w:marLeft w:val="0"/>
          <w:marRight w:val="0"/>
          <w:marTop w:val="0"/>
          <w:marBottom w:val="0"/>
          <w:divBdr>
            <w:top w:val="none" w:sz="0" w:space="0" w:color="auto"/>
            <w:left w:val="none" w:sz="0" w:space="0" w:color="auto"/>
            <w:bottom w:val="none" w:sz="0" w:space="0" w:color="auto"/>
            <w:right w:val="none" w:sz="0" w:space="0" w:color="auto"/>
          </w:divBdr>
        </w:div>
      </w:divsChild>
    </w:div>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372463787">
      <w:bodyDiv w:val="1"/>
      <w:marLeft w:val="0"/>
      <w:marRight w:val="0"/>
      <w:marTop w:val="0"/>
      <w:marBottom w:val="0"/>
      <w:divBdr>
        <w:top w:val="none" w:sz="0" w:space="0" w:color="auto"/>
        <w:left w:val="none" w:sz="0" w:space="0" w:color="auto"/>
        <w:bottom w:val="none" w:sz="0" w:space="0" w:color="auto"/>
        <w:right w:val="none" w:sz="0" w:space="0" w:color="auto"/>
      </w:divBdr>
      <w:divsChild>
        <w:div w:id="61830467">
          <w:marLeft w:val="0"/>
          <w:marRight w:val="0"/>
          <w:marTop w:val="0"/>
          <w:marBottom w:val="0"/>
          <w:divBdr>
            <w:top w:val="none" w:sz="0" w:space="0" w:color="auto"/>
            <w:left w:val="none" w:sz="0" w:space="0" w:color="auto"/>
            <w:bottom w:val="none" w:sz="0" w:space="0" w:color="auto"/>
            <w:right w:val="none" w:sz="0" w:space="0" w:color="auto"/>
          </w:divBdr>
        </w:div>
        <w:div w:id="1155991601">
          <w:marLeft w:val="0"/>
          <w:marRight w:val="0"/>
          <w:marTop w:val="0"/>
          <w:marBottom w:val="0"/>
          <w:divBdr>
            <w:top w:val="none" w:sz="0" w:space="0" w:color="auto"/>
            <w:left w:val="none" w:sz="0" w:space="0" w:color="auto"/>
            <w:bottom w:val="none" w:sz="0" w:space="0" w:color="auto"/>
            <w:right w:val="none" w:sz="0" w:space="0" w:color="auto"/>
          </w:divBdr>
        </w:div>
      </w:divsChild>
    </w:div>
    <w:div w:id="1806117199">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 w:id="189184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4038</Words>
  <Characters>2303</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2026-07-24T08:16:00Z</dcterms:created>
  <dcterms:modified xsi:type="dcterms:W3CDTF">2026-07-27T07:41:00Z</dcterms:modified>
</cp:coreProperties>
</file>